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2043D" w14:textId="53D53DE8" w:rsidR="00D266DC" w:rsidRPr="00B54D78" w:rsidRDefault="003F2F47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43279498" wp14:editId="3E0152E0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607C588B" wp14:editId="2CF8CE48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6DC" w:rsidRPr="00B54D78">
        <w:rPr>
          <w:rFonts w:ascii="Tahoma" w:hAnsi="Tahoma" w:cs="Tahoma"/>
          <w:b/>
          <w:i/>
          <w:sz w:val="20"/>
          <w:szCs w:val="20"/>
          <w:lang w:val="pt-BR"/>
        </w:rPr>
        <w:t xml:space="preserve">           CONSILIUL JUDEȚEAN SUCEAVA                     </w:t>
      </w:r>
    </w:p>
    <w:p w14:paraId="03B9742D" w14:textId="77777777" w:rsidR="00D266DC" w:rsidRPr="00B54D78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pt-BR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7CAA97EB" w14:textId="77777777" w:rsidR="00D266DC" w:rsidRPr="000B2635" w:rsidRDefault="00D266DC" w:rsidP="00FB1C6A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37930DB4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B-dul George Enescu, nr.16, cod 720231</w:t>
      </w:r>
    </w:p>
    <w:p w14:paraId="1F818BA2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 Suceava, ROMÂNIA</w:t>
      </w:r>
    </w:p>
    <w:p w14:paraId="47D68624" w14:textId="77777777" w:rsidR="00D266DC" w:rsidRPr="00B54D78" w:rsidRDefault="00D266DC" w:rsidP="00FB1C6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Tel.: 0230-520.172,  Fax: 0230-523.337</w:t>
      </w:r>
    </w:p>
    <w:p w14:paraId="0BE4E714" w14:textId="77777777" w:rsidR="00D266DC" w:rsidRPr="00B54D78" w:rsidRDefault="00D266DC" w:rsidP="00FB1C6A">
      <w:pPr>
        <w:spacing w:after="0" w:line="240" w:lineRule="auto"/>
        <w:rPr>
          <w:rFonts w:ascii="Times New Roman" w:hAnsi="Times New Roman"/>
          <w:sz w:val="20"/>
          <w:szCs w:val="20"/>
          <w:lang w:val="pt-BR"/>
        </w:rPr>
      </w:pPr>
      <w:r w:rsidRPr="00B54D78">
        <w:rPr>
          <w:rFonts w:ascii="Times New Roman" w:hAnsi="Times New Roman"/>
          <w:sz w:val="20"/>
          <w:szCs w:val="20"/>
          <w:lang w:val="pt-BR"/>
        </w:rPr>
        <w:t xml:space="preserve">                                                                e-mail: </w:t>
      </w:r>
      <w:r w:rsidR="00000000">
        <w:fldChar w:fldCharType="begin"/>
      </w:r>
      <w:r w:rsidR="00000000" w:rsidRPr="00055BDA">
        <w:rPr>
          <w:lang w:val="pt-BR"/>
        </w:rPr>
        <w:instrText>HYPERLINK "mailto:office@dpcsv.ro"</w:instrText>
      </w:r>
      <w:r w:rsidR="00000000">
        <w:fldChar w:fldCharType="separate"/>
      </w:r>
      <w:r w:rsidRPr="00B54D78">
        <w:rPr>
          <w:rFonts w:ascii="Times New Roman" w:hAnsi="Times New Roman"/>
          <w:sz w:val="20"/>
          <w:szCs w:val="20"/>
          <w:lang w:val="pt-BR"/>
        </w:rPr>
        <w:t>office@dpcsv.ro</w:t>
      </w:r>
      <w:r w:rsidR="00000000">
        <w:rPr>
          <w:rFonts w:ascii="Times New Roman" w:hAnsi="Times New Roman"/>
          <w:sz w:val="20"/>
          <w:szCs w:val="20"/>
          <w:lang w:val="pt-BR"/>
        </w:rPr>
        <w:fldChar w:fldCharType="end"/>
      </w:r>
    </w:p>
    <w:p w14:paraId="67818F21" w14:textId="77777777" w:rsidR="00D266DC" w:rsidRPr="00B54D78" w:rsidRDefault="00D266DC" w:rsidP="00FB1C6A">
      <w:pPr>
        <w:rPr>
          <w:sz w:val="20"/>
          <w:szCs w:val="20"/>
          <w:lang w:val="pt-BR"/>
        </w:rPr>
      </w:pPr>
    </w:p>
    <w:p w14:paraId="705CCCE9" w14:textId="799C07F2" w:rsidR="00D266DC" w:rsidRPr="00055BDA" w:rsidRDefault="00D266DC" w:rsidP="000925D4">
      <w:pPr>
        <w:ind w:right="-720"/>
        <w:rPr>
          <w:rFonts w:ascii="Times New Roman" w:hAnsi="Times New Roman"/>
          <w:bCs/>
          <w:sz w:val="24"/>
          <w:szCs w:val="24"/>
          <w:lang w:val="pt-BR"/>
        </w:rPr>
      </w:pPr>
      <w:r w:rsidRPr="00055BDA">
        <w:rPr>
          <w:rFonts w:ascii="Times New Roman" w:hAnsi="Times New Roman"/>
          <w:bCs/>
          <w:sz w:val="24"/>
          <w:szCs w:val="24"/>
          <w:lang w:val="pt-BR"/>
        </w:rPr>
        <w:t>Nr.</w:t>
      </w:r>
      <w:r w:rsidR="00562501" w:rsidRPr="00055BDA">
        <w:rPr>
          <w:rFonts w:ascii="Times New Roman" w:hAnsi="Times New Roman"/>
          <w:bCs/>
          <w:sz w:val="24"/>
          <w:szCs w:val="24"/>
          <w:lang w:val="pt-BR"/>
        </w:rPr>
        <w:t>131614</w:t>
      </w:r>
      <w:r w:rsidR="001A6AF9" w:rsidRPr="00055BDA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Pr="00055BDA">
        <w:rPr>
          <w:rFonts w:ascii="Times New Roman" w:hAnsi="Times New Roman"/>
          <w:bCs/>
          <w:sz w:val="24"/>
          <w:szCs w:val="24"/>
          <w:lang w:val="pt-BR"/>
        </w:rPr>
        <w:t xml:space="preserve">din </w:t>
      </w:r>
      <w:r w:rsidR="00B54D78" w:rsidRPr="00055BDA">
        <w:rPr>
          <w:rFonts w:ascii="Times New Roman" w:hAnsi="Times New Roman"/>
          <w:bCs/>
          <w:sz w:val="24"/>
          <w:szCs w:val="24"/>
          <w:lang w:val="pt-BR"/>
        </w:rPr>
        <w:t>23</w:t>
      </w:r>
      <w:r w:rsidR="00377737" w:rsidRPr="00055BDA">
        <w:rPr>
          <w:rFonts w:ascii="Times New Roman" w:hAnsi="Times New Roman"/>
          <w:bCs/>
          <w:sz w:val="24"/>
          <w:szCs w:val="24"/>
          <w:lang w:val="pt-BR"/>
        </w:rPr>
        <w:t>.0</w:t>
      </w:r>
      <w:r w:rsidR="00C6013F" w:rsidRPr="00055BDA">
        <w:rPr>
          <w:rFonts w:ascii="Times New Roman" w:hAnsi="Times New Roman"/>
          <w:bCs/>
          <w:sz w:val="24"/>
          <w:szCs w:val="24"/>
          <w:lang w:val="pt-BR"/>
        </w:rPr>
        <w:t>6</w:t>
      </w:r>
      <w:r w:rsidR="00377737" w:rsidRPr="00055BDA">
        <w:rPr>
          <w:rFonts w:ascii="Times New Roman" w:hAnsi="Times New Roman"/>
          <w:bCs/>
          <w:sz w:val="24"/>
          <w:szCs w:val="24"/>
          <w:lang w:val="pt-BR"/>
        </w:rPr>
        <w:t>.202</w:t>
      </w:r>
      <w:r w:rsidR="00C6013F" w:rsidRPr="00055BDA">
        <w:rPr>
          <w:rFonts w:ascii="Times New Roman" w:hAnsi="Times New Roman"/>
          <w:bCs/>
          <w:sz w:val="24"/>
          <w:szCs w:val="24"/>
          <w:lang w:val="pt-BR"/>
        </w:rPr>
        <w:t>6</w:t>
      </w:r>
    </w:p>
    <w:p w14:paraId="0BFE62EF" w14:textId="725D13E2" w:rsidR="00BD7E24" w:rsidRPr="00055BDA" w:rsidRDefault="00D266DC" w:rsidP="00562501">
      <w:pPr>
        <w:ind w:left="-426" w:right="-720" w:hanging="992"/>
        <w:jc w:val="center"/>
        <w:rPr>
          <w:rFonts w:ascii="Times New Roman" w:hAnsi="Times New Roman"/>
          <w:b/>
          <w:bCs/>
          <w:lang w:val="pt-BR"/>
        </w:rPr>
      </w:pPr>
      <w:r w:rsidRPr="00055BDA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="00EC6454" w:rsidRPr="00055BDA">
        <w:rPr>
          <w:rFonts w:ascii="Times New Roman" w:hAnsi="Times New Roman"/>
          <w:b/>
          <w:lang w:val="pt-BR"/>
        </w:rPr>
        <w:t>ANUNȚ</w:t>
      </w:r>
    </w:p>
    <w:p w14:paraId="24BE5C3E" w14:textId="77777777" w:rsidR="00EC6454" w:rsidRPr="00613B63" w:rsidRDefault="00EC6454" w:rsidP="00EC645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15868C4A" w14:textId="7B6E842D" w:rsidR="0065696B" w:rsidRDefault="00EC6454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În temeiul prevederilor  art. 31 din Legea-cadru nr. 153/2017 privind salarizarea personalului plătit din fonduri publice, cu modificările și completările ulterioare și Hotărârii Guvernului nr.1336/2022 pentru aprobarea Regulamentului-cadru privind organizarea și dezvoltarea carierei personalului contractual din sectorul bugetar plătit din fonduri publice, </w:t>
      </w:r>
      <w:r w:rsidRPr="004664AA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4664AA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4664AA">
        <w:rPr>
          <w:rFonts w:ascii="Times New Roman" w:hAnsi="Times New Roman"/>
          <w:sz w:val="24"/>
          <w:szCs w:val="24"/>
          <w:lang w:val="ro-RO"/>
        </w:rPr>
        <w:t>rile ulterioare,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Direcţia Generală de Asistenţă Socială şi Protecţia Copilului a Judeţului Suceava, cu sediul în municipiul Suceava, Bulevardul George Enescu, nr.16, organizează examen de promovare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>, a</w:t>
      </w:r>
      <w:r w:rsidR="00C77E95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unui salariat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din cadrul </w:t>
      </w:r>
      <w:r w:rsidR="00172E97" w:rsidRPr="004664AA">
        <w:rPr>
          <w:rFonts w:ascii="Times New Roman" w:eastAsia="Calibri" w:hAnsi="Times New Roman"/>
          <w:sz w:val="24"/>
          <w:szCs w:val="24"/>
          <w:lang w:val="ro-RO"/>
        </w:rPr>
        <w:t>Centrului de abilitare și reabilitare pentru persoane adulte cu dizabilități Gura Humorului</w:t>
      </w:r>
      <w:r w:rsidR="006E62D7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, 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>în baza referat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ului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ierarhic superior, </w:t>
      </w:r>
      <w:r w:rsidR="0065696B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de pe postul de </w:t>
      </w:r>
      <w:r w:rsidR="00DC04EC" w:rsidRPr="004664AA">
        <w:rPr>
          <w:rFonts w:ascii="Times New Roman" w:eastAsia="Calibri" w:hAnsi="Times New Roman"/>
          <w:sz w:val="24"/>
          <w:szCs w:val="24"/>
          <w:lang w:val="ro-RO"/>
        </w:rPr>
        <w:t>asistent medical principal (PL)</w:t>
      </w:r>
      <w:r w:rsidR="0065696B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="00172E97" w:rsidRPr="004664AA">
        <w:rPr>
          <w:rFonts w:ascii="Times New Roman" w:eastAsia="Calibri" w:hAnsi="Times New Roman"/>
          <w:sz w:val="24"/>
          <w:szCs w:val="24"/>
          <w:lang w:val="ro-RO"/>
        </w:rPr>
        <w:t>kinetoterapeut debutant</w:t>
      </w:r>
      <w:r w:rsidR="00C77E95" w:rsidRPr="004664AA">
        <w:rPr>
          <w:rFonts w:ascii="Times New Roman" w:eastAsia="Calibri" w:hAnsi="Times New Roman"/>
          <w:sz w:val="24"/>
          <w:szCs w:val="24"/>
          <w:lang w:val="ro-RO"/>
        </w:rPr>
        <w:t>,</w:t>
      </w:r>
      <w:r w:rsidR="00DC04EC" w:rsidRPr="004664AA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 w:rsidR="00BE7594" w:rsidRPr="004664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ro-RO"/>
        </w:rPr>
        <w:t>ca urmare a obţinerii, în timpul executării contractului individual de muncă, a unei diplome de nivel superior eliberate de o instituţie de învăţământ superior acreditată</w:t>
      </w:r>
      <w:r w:rsidR="00E96C18" w:rsidRPr="004664AA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9EF1E69" w14:textId="77777777" w:rsidR="00562501" w:rsidRPr="004664AA" w:rsidRDefault="00562501" w:rsidP="00E96C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227975E2" w14:textId="5021875A" w:rsidR="00EC6454" w:rsidRPr="004664AA" w:rsidRDefault="00EC6454" w:rsidP="008847E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Data, ora şi locul organizării probei scrise: </w:t>
      </w:r>
      <w:r w:rsidR="00172E97" w:rsidRPr="004664AA">
        <w:rPr>
          <w:rFonts w:ascii="Times New Roman" w:hAnsi="Times New Roman"/>
          <w:bCs/>
          <w:sz w:val="24"/>
          <w:szCs w:val="24"/>
          <w:lang w:val="ro-RO"/>
        </w:rPr>
        <w:t>07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172E97" w:rsidRPr="004664AA">
        <w:rPr>
          <w:rFonts w:ascii="Times New Roman" w:hAnsi="Times New Roman"/>
          <w:bCs/>
          <w:sz w:val="24"/>
          <w:szCs w:val="24"/>
          <w:lang w:val="ro-RO"/>
        </w:rPr>
        <w:t>7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6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, ora 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1</w:t>
      </w:r>
      <w:r w:rsidR="005120F6" w:rsidRPr="004664AA">
        <w:rPr>
          <w:rFonts w:ascii="Times New Roman" w:hAnsi="Times New Roman"/>
          <w:bCs/>
          <w:sz w:val="24"/>
          <w:szCs w:val="24"/>
          <w:lang w:val="ro-RO"/>
        </w:rPr>
        <w:t>1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.00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 la sediul instituţiei din Bulevardul George Enescu, nr.16, Municipiul Suceava;</w:t>
      </w:r>
    </w:p>
    <w:p w14:paraId="28AC31E6" w14:textId="77777777" w:rsidR="00EC6454" w:rsidRPr="004664AA" w:rsidRDefault="00EC6454" w:rsidP="008847E1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71031360" w14:textId="4D4BD1E9" w:rsidR="00EC6454" w:rsidRPr="004664AA" w:rsidRDefault="00EC6454" w:rsidP="008847E1">
      <w:pPr>
        <w:pStyle w:val="msonospacing0"/>
        <w:spacing w:before="0" w:beforeAutospacing="0" w:after="0" w:afterAutospacing="0"/>
        <w:ind w:firstLine="709"/>
        <w:jc w:val="both"/>
        <w:rPr>
          <w:bCs/>
          <w:lang w:val="ro-RO"/>
        </w:rPr>
      </w:pPr>
      <w:r w:rsidRPr="004664AA">
        <w:rPr>
          <w:bCs/>
          <w:lang w:val="ro-RO"/>
        </w:rPr>
        <w:t>Modalitatea de desfăşurare a examenului</w:t>
      </w:r>
      <w:r w:rsidRPr="004664AA">
        <w:rPr>
          <w:bCs/>
          <w:bdr w:val="none" w:sz="0" w:space="0" w:color="auto" w:frame="1"/>
          <w:lang w:val="ro-RO"/>
        </w:rPr>
        <w:t xml:space="preserve"> de promovare a personalului contractual </w:t>
      </w:r>
      <w:r w:rsidR="00C77E95" w:rsidRPr="004664AA">
        <w:rPr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bCs/>
          <w:lang w:val="ro-RO"/>
        </w:rPr>
        <w:t>:</w:t>
      </w:r>
    </w:p>
    <w:p w14:paraId="1E0B4D60" w14:textId="3F8E73B9" w:rsidR="00EC6454" w:rsidRPr="004664AA" w:rsidRDefault="00EC6454" w:rsidP="005120F6">
      <w:pPr>
        <w:pStyle w:val="msonospacing0"/>
        <w:spacing w:before="0" w:beforeAutospacing="0" w:after="0" w:afterAutospacing="0"/>
        <w:ind w:firstLine="709"/>
        <w:jc w:val="both"/>
        <w:rPr>
          <w:lang w:val="ro-RO"/>
        </w:rPr>
      </w:pPr>
      <w:r w:rsidRPr="004664AA">
        <w:rPr>
          <w:lang w:val="pt-BR"/>
        </w:rPr>
        <w:t xml:space="preserve">Examenul de promovare </w:t>
      </w:r>
      <w:r w:rsidRPr="004664AA">
        <w:rPr>
          <w:bdr w:val="none" w:sz="0" w:space="0" w:color="auto" w:frame="1"/>
          <w:lang w:val="pt-BR"/>
        </w:rPr>
        <w:t xml:space="preserve">a personalului contractual </w:t>
      </w:r>
      <w:r w:rsidR="00C77E95" w:rsidRPr="004664AA">
        <w:rPr>
          <w:shd w:val="clear" w:color="auto" w:fill="FFFFFF"/>
          <w:lang w:val="pt-BR"/>
        </w:rPr>
        <w:t>într-o funcţie pentru care este prevăzut un nivel de studii superior</w:t>
      </w:r>
      <w:r w:rsidR="00C77E95" w:rsidRPr="004664AA">
        <w:rPr>
          <w:lang w:val="ro-RO"/>
        </w:rPr>
        <w:t xml:space="preserve"> </w:t>
      </w:r>
      <w:r w:rsidRPr="004664AA">
        <w:rPr>
          <w:lang w:val="ro-RO"/>
        </w:rPr>
        <w:t>constă în următoarele etape:</w:t>
      </w:r>
    </w:p>
    <w:p w14:paraId="65C0AC52" w14:textId="70C0B7B3" w:rsidR="008847E1" w:rsidRPr="004664A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4664AA">
        <w:rPr>
          <w:lang w:val="ro-RO"/>
        </w:rPr>
        <w:tab/>
        <w:t>-selecția dosarelor de înscriere;</w:t>
      </w:r>
      <w:r w:rsidR="00C77E95" w:rsidRPr="004664AA">
        <w:rPr>
          <w:lang w:val="ro-RO"/>
        </w:rPr>
        <w:t xml:space="preserve"> </w:t>
      </w:r>
    </w:p>
    <w:p w14:paraId="5F6B8DA3" w14:textId="034E3B1A" w:rsidR="00EC6454" w:rsidRPr="004664AA" w:rsidRDefault="00EC6454" w:rsidP="008847E1">
      <w:pPr>
        <w:pStyle w:val="msonospacing0"/>
        <w:spacing w:before="0" w:beforeAutospacing="0" w:after="0" w:afterAutospacing="0"/>
        <w:jc w:val="both"/>
        <w:rPr>
          <w:lang w:val="ro-RO"/>
        </w:rPr>
      </w:pPr>
      <w:r w:rsidRPr="004664AA">
        <w:rPr>
          <w:lang w:val="ro-RO"/>
        </w:rPr>
        <w:tab/>
        <w:t>-proba scrisă, respectiv redactarea unei lucrări prin care se testează cunoştinţele candidaților.</w:t>
      </w:r>
    </w:p>
    <w:p w14:paraId="3C2580CE" w14:textId="5CD3563D" w:rsidR="00EC6454" w:rsidRPr="004664A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ab/>
        <w:t xml:space="preserve">În vederea participării la examenul de promovare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ro-RO"/>
        </w:rPr>
        <w:t>într-o funcţie pentru care este prevăzut un nivel de studii superior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>, candidaţii depun dosarul de examen care conţine în mod obligatoriu:</w:t>
      </w:r>
    </w:p>
    <w:p w14:paraId="05CB2978" w14:textId="0411AF4D" w:rsidR="00EC6454" w:rsidRPr="004664AA" w:rsidRDefault="00EC6454" w:rsidP="008847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ro-RO"/>
        </w:rPr>
        <w:t xml:space="preserve">  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a) cerere de înscriere;</w:t>
      </w:r>
    </w:p>
    <w:p w14:paraId="5E0290C5" w14:textId="4952AAA8" w:rsidR="00EC6454" w:rsidRPr="004664AA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    b) </w:t>
      </w:r>
      <w:r w:rsidR="00BE7594" w:rsidRPr="004664AA">
        <w:rPr>
          <w:rFonts w:ascii="Times New Roman" w:hAnsi="Times New Roman"/>
          <w:color w:val="000000"/>
          <w:sz w:val="24"/>
          <w:szCs w:val="24"/>
          <w:shd w:val="clear" w:color="auto" w:fill="FFFFFF"/>
          <w:lang w:val="pt-BR"/>
        </w:rPr>
        <w:t>copia diplomei de licenţă, respectiv a diplomei de absolvire, după caz, de adeverinţa care atestă absolvirea studiilor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;</w:t>
      </w:r>
    </w:p>
    <w:p w14:paraId="2378CDE7" w14:textId="0C95C0FE" w:rsidR="00EC6454" w:rsidRPr="004664AA" w:rsidRDefault="00EC6454" w:rsidP="005120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    c) copii ale rapoartelor de evaluare a performanţelor profesionale din ultimii 3 ani în care s-a aflat în activitate</w:t>
      </w:r>
      <w:r w:rsidR="0065696B"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>.</w:t>
      </w:r>
    </w:p>
    <w:p w14:paraId="6C7FE5D1" w14:textId="59873518" w:rsidR="00EC6454" w:rsidRPr="004664AA" w:rsidRDefault="00EC6454" w:rsidP="008847E1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    </w:t>
      </w:r>
    </w:p>
    <w:p w14:paraId="0F24C1CA" w14:textId="41660B94" w:rsidR="00EC6454" w:rsidRPr="004664AA" w:rsidRDefault="00EC6454" w:rsidP="00BE759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  </w:t>
      </w:r>
      <w:r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ab/>
        <w:t> </w:t>
      </w:r>
      <w:r w:rsidR="00BE7594" w:rsidRPr="004664AA">
        <w:rPr>
          <w:rFonts w:ascii="Times New Roman" w:hAnsi="Times New Roman"/>
          <w:sz w:val="24"/>
          <w:szCs w:val="24"/>
          <w:bdr w:val="none" w:sz="0" w:space="0" w:color="auto" w:frame="1"/>
          <w:lang w:val="pt-BR"/>
        </w:rPr>
        <w:t xml:space="preserve"> </w:t>
      </w:r>
      <w:r w:rsidRPr="004664AA">
        <w:rPr>
          <w:rFonts w:ascii="Times New Roman" w:hAnsi="Times New Roman"/>
          <w:bCs/>
          <w:sz w:val="24"/>
          <w:szCs w:val="24"/>
          <w:lang w:val="pt-BR"/>
        </w:rPr>
        <w:t xml:space="preserve">Dosarele de înscriere la  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examenul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 de promovare a personalului contractual </w:t>
      </w:r>
      <w:r w:rsidR="00C77E95" w:rsidRPr="004664AA">
        <w:rPr>
          <w:rFonts w:ascii="Times New Roman" w:hAnsi="Times New Roman"/>
          <w:sz w:val="24"/>
          <w:szCs w:val="24"/>
          <w:shd w:val="clear" w:color="auto" w:fill="FFFFFF"/>
          <w:lang w:val="pt-BR"/>
        </w:rPr>
        <w:t>într-o funcţie pentru care este prevăzut un nivel de studii superior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se depun la secretarul comisiei de examen în termen de </w:t>
      </w:r>
      <w:r w:rsidR="008847E1"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>5</w:t>
      </w:r>
      <w:r w:rsidRPr="004664AA">
        <w:rPr>
          <w:rFonts w:ascii="Times New Roman" w:hAnsi="Times New Roman"/>
          <w:bCs/>
          <w:sz w:val="24"/>
          <w:szCs w:val="24"/>
          <w:bdr w:val="none" w:sz="0" w:space="0" w:color="auto" w:frame="1"/>
          <w:lang w:val="pt-BR"/>
        </w:rPr>
        <w:t xml:space="preserve"> zile lucrătoare de la data 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afișării anunțului privind organizarea examenului de promovare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 xml:space="preserve">, respectiv până pe data de 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2</w:t>
      </w:r>
      <w:r w:rsidR="00172E97" w:rsidRPr="004664AA">
        <w:rPr>
          <w:rFonts w:ascii="Times New Roman" w:hAnsi="Times New Roman"/>
          <w:bCs/>
          <w:sz w:val="24"/>
          <w:szCs w:val="24"/>
          <w:lang w:val="ro-RO"/>
        </w:rPr>
        <w:t>9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.0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6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.202</w:t>
      </w:r>
      <w:r w:rsidR="006718F7" w:rsidRPr="004664AA">
        <w:rPr>
          <w:rFonts w:ascii="Times New Roman" w:hAnsi="Times New Roman"/>
          <w:bCs/>
          <w:sz w:val="24"/>
          <w:szCs w:val="24"/>
          <w:lang w:val="ro-RO"/>
        </w:rPr>
        <w:t>6</w:t>
      </w:r>
      <w:r w:rsidR="008847E1" w:rsidRPr="004664AA">
        <w:rPr>
          <w:rFonts w:ascii="Times New Roman" w:hAnsi="Times New Roman"/>
          <w:bCs/>
          <w:sz w:val="24"/>
          <w:szCs w:val="24"/>
          <w:lang w:val="ro-RO"/>
        </w:rPr>
        <w:t>, ora 16.00</w:t>
      </w:r>
      <w:r w:rsidRPr="004664AA">
        <w:rPr>
          <w:rFonts w:ascii="Times New Roman" w:hAnsi="Times New Roman"/>
          <w:bCs/>
          <w:sz w:val="24"/>
          <w:szCs w:val="24"/>
          <w:lang w:val="ro-RO"/>
        </w:rPr>
        <w:t>;</w:t>
      </w:r>
    </w:p>
    <w:p w14:paraId="102B22B6" w14:textId="3EABE795" w:rsidR="00EC6454" w:rsidRPr="004664AA" w:rsidRDefault="00EC6454" w:rsidP="003B0CB0">
      <w:pPr>
        <w:pStyle w:val="msonospacing0"/>
        <w:spacing w:before="0" w:beforeAutospacing="0" w:after="0" w:afterAutospacing="0"/>
        <w:ind w:firstLine="567"/>
        <w:jc w:val="both"/>
        <w:rPr>
          <w:b/>
          <w:bCs/>
          <w:lang w:val="ro-RO"/>
        </w:rPr>
      </w:pPr>
      <w:r w:rsidRPr="004664AA">
        <w:rPr>
          <w:b/>
          <w:bCs/>
          <w:lang w:val="ro-RO"/>
        </w:rPr>
        <w:t xml:space="preserve">     </w:t>
      </w:r>
      <w:r w:rsidRPr="004664AA">
        <w:rPr>
          <w:color w:val="000000"/>
          <w:bdr w:val="none" w:sz="0" w:space="0" w:color="auto" w:frame="1"/>
          <w:lang w:val="pt-BR"/>
        </w:rPr>
        <w:t>În termen de două zile lucrătoare de la data expirării termenului de depunere a dosarelor, comisia de examen are obligaţia de a selecta dosarele de examen pe baza îndeplinirii condiţiilor de participare şi de a consemna în borderoul individual rezultatul selecţiei.</w:t>
      </w:r>
    </w:p>
    <w:p w14:paraId="61DF4D69" w14:textId="2FD89087" w:rsidR="00EC6454" w:rsidRPr="004664AA" w:rsidRDefault="00EC6454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  <w:r w:rsidRPr="004664AA">
        <w:rPr>
          <w:lang w:val="ro-RO"/>
        </w:rPr>
        <w:t>Bibliografia</w:t>
      </w:r>
      <w:r w:rsidR="003B0CB0" w:rsidRPr="004664AA">
        <w:rPr>
          <w:lang w:val="ro-RO"/>
        </w:rPr>
        <w:t>/tematica</w:t>
      </w:r>
      <w:r w:rsidRPr="004664AA">
        <w:rPr>
          <w:rStyle w:val="apple-converted-space"/>
          <w:lang w:val="ro-RO"/>
        </w:rPr>
        <w:t> </w:t>
      </w:r>
      <w:r w:rsidRPr="004664AA">
        <w:rPr>
          <w:lang w:val="ro-RO"/>
        </w:rPr>
        <w:t>pentru susţinerea examenului de promovare:</w:t>
      </w:r>
    </w:p>
    <w:p w14:paraId="0DF17C50" w14:textId="77777777" w:rsidR="00172E97" w:rsidRPr="004664AA" w:rsidRDefault="00172E97" w:rsidP="003B0CB0">
      <w:pPr>
        <w:pStyle w:val="msonospacing0"/>
        <w:spacing w:before="0" w:beforeAutospacing="0" w:after="0" w:afterAutospacing="0"/>
        <w:ind w:left="927"/>
        <w:jc w:val="both"/>
        <w:rPr>
          <w:lang w:val="ro-RO"/>
        </w:rPr>
      </w:pPr>
    </w:p>
    <w:p w14:paraId="4D18B165" w14:textId="5423DC98" w:rsidR="00172E97" w:rsidRPr="004664AA" w:rsidRDefault="00172E97" w:rsidP="00172E97">
      <w:pPr>
        <w:pStyle w:val="BlockText"/>
        <w:numPr>
          <w:ilvl w:val="0"/>
          <w:numId w:val="4"/>
        </w:numPr>
        <w:ind w:right="-172"/>
        <w:rPr>
          <w:sz w:val="24"/>
          <w:szCs w:val="24"/>
          <w:lang w:val="ro-RO"/>
        </w:rPr>
      </w:pPr>
      <w:r w:rsidRPr="004664AA">
        <w:rPr>
          <w:sz w:val="24"/>
          <w:szCs w:val="24"/>
          <w:lang w:val="ro-RO"/>
        </w:rPr>
        <w:lastRenderedPageBreak/>
        <w:t>Ordonanţa de urgenţă a Guvernului nr. 57/2019 privind Codul administrativ</w:t>
      </w:r>
      <w:r w:rsidRPr="004664AA">
        <w:rPr>
          <w:sz w:val="24"/>
          <w:szCs w:val="24"/>
        </w:rPr>
        <w:t xml:space="preserve">, </w:t>
      </w:r>
      <w:proofErr w:type="spellStart"/>
      <w:r w:rsidRPr="004664AA">
        <w:rPr>
          <w:sz w:val="24"/>
          <w:szCs w:val="24"/>
        </w:rPr>
        <w:t>cu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modificările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și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completările</w:t>
      </w:r>
      <w:proofErr w:type="spellEnd"/>
      <w:r w:rsidRPr="004664AA">
        <w:rPr>
          <w:sz w:val="24"/>
          <w:szCs w:val="24"/>
        </w:rPr>
        <w:t xml:space="preserve"> </w:t>
      </w:r>
      <w:proofErr w:type="spellStart"/>
      <w:r w:rsidRPr="004664AA">
        <w:rPr>
          <w:sz w:val="24"/>
          <w:szCs w:val="24"/>
        </w:rPr>
        <w:t>ulterioare</w:t>
      </w:r>
      <w:proofErr w:type="spellEnd"/>
      <w:r w:rsidRPr="004664AA">
        <w:rPr>
          <w:sz w:val="24"/>
          <w:szCs w:val="24"/>
        </w:rPr>
        <w:t xml:space="preserve"> </w:t>
      </w:r>
      <w:r w:rsidRPr="004664AA">
        <w:rPr>
          <w:sz w:val="24"/>
          <w:szCs w:val="24"/>
          <w:lang w:val="ro-RO" w:eastAsia="en-US"/>
        </w:rPr>
        <w:t xml:space="preserve">(Monitorul Oficial </w:t>
      </w:r>
      <w:r w:rsidRPr="004664AA">
        <w:rPr>
          <w:sz w:val="24"/>
          <w:szCs w:val="24"/>
          <w:lang w:val="ro-RO"/>
        </w:rPr>
        <w:t xml:space="preserve">Partea I nr. 555/2019); </w:t>
      </w:r>
    </w:p>
    <w:p w14:paraId="7A75604E" w14:textId="56C25695" w:rsidR="00172E97" w:rsidRPr="004664AA" w:rsidRDefault="00172E97" w:rsidP="00172E97">
      <w:pPr>
        <w:pStyle w:val="msonospacing0"/>
        <w:spacing w:before="0" w:beforeAutospacing="0" w:after="0" w:afterAutospacing="0"/>
        <w:ind w:left="360"/>
        <w:jc w:val="both"/>
        <w:rPr>
          <w:lang w:val="ro-RO"/>
        </w:rPr>
      </w:pPr>
      <w:r w:rsidRPr="004664AA">
        <w:rPr>
          <w:lang w:val="ro-RO"/>
        </w:rPr>
        <w:t xml:space="preserve">       Tematică: </w:t>
      </w:r>
      <w:r w:rsidRPr="004664AA">
        <w:rPr>
          <w:shd w:val="clear" w:color="auto" w:fill="FFFFFF"/>
          <w:lang w:val="ro-RO"/>
        </w:rPr>
        <w:t xml:space="preserve">art.430, 432 - 434, 437 - 441, 443 - 449, 458 şi </w:t>
      </w:r>
      <w:r w:rsidRPr="004664AA">
        <w:rPr>
          <w:lang w:val="ro-RO"/>
        </w:rPr>
        <w:t>art.551.</w:t>
      </w:r>
      <w:r w:rsidRPr="004664AA">
        <w:rPr>
          <w:shd w:val="clear" w:color="auto" w:fill="FFFFFF"/>
          <w:lang w:val="ro-RO"/>
        </w:rPr>
        <w:t> </w:t>
      </w:r>
    </w:p>
    <w:p w14:paraId="475A58E4" w14:textId="23DEF3D3" w:rsidR="00172E97" w:rsidRPr="004664AA" w:rsidRDefault="00172E97" w:rsidP="00172E97">
      <w:pPr>
        <w:pStyle w:val="msonospacing0"/>
        <w:numPr>
          <w:ilvl w:val="0"/>
          <w:numId w:val="4"/>
        </w:numPr>
        <w:spacing w:before="0" w:beforeAutospacing="0" w:after="0" w:afterAutospacing="0"/>
        <w:ind w:right="-172"/>
        <w:jc w:val="both"/>
        <w:rPr>
          <w:lang w:val="ro-RO"/>
        </w:rPr>
      </w:pPr>
      <w:r w:rsidRPr="004664AA">
        <w:rPr>
          <w:lang w:val="ro-RO"/>
        </w:rPr>
        <w:t>Legea nr. 448/2006 privind protecţia şi promovarea drepturilor persoanelor cu handicap, republicată</w:t>
      </w:r>
      <w:r w:rsidRPr="004664AA">
        <w:rPr>
          <w:b/>
          <w:bCs/>
          <w:lang w:val="ro-RO"/>
        </w:rPr>
        <w:t xml:space="preserve">, </w:t>
      </w:r>
      <w:r w:rsidRPr="004664AA">
        <w:rPr>
          <w:lang w:val="ro-RO"/>
        </w:rPr>
        <w:t>cu modificările și completările ulterioare (Monitorul Oficial Partea I nr. 1/2008);</w:t>
      </w:r>
    </w:p>
    <w:p w14:paraId="670214C8" w14:textId="4713AAE7" w:rsidR="00172E97" w:rsidRPr="004664AA" w:rsidRDefault="00172E97" w:rsidP="00172E97">
      <w:pPr>
        <w:pStyle w:val="rvps1"/>
        <w:shd w:val="clear" w:color="auto" w:fill="FFFFFF"/>
        <w:spacing w:before="0" w:beforeAutospacing="0" w:after="0" w:afterAutospacing="0"/>
        <w:ind w:left="360"/>
        <w:jc w:val="both"/>
        <w:rPr>
          <w:lang w:val="it-IT"/>
        </w:rPr>
      </w:pPr>
      <w:r w:rsidRPr="004664AA">
        <w:rPr>
          <w:lang w:val="ro-RO"/>
        </w:rPr>
        <w:t xml:space="preserve">       </w:t>
      </w:r>
      <w:r w:rsidRPr="004664AA">
        <w:rPr>
          <w:lang w:val="it-IT"/>
        </w:rPr>
        <w:t>Tematică:</w:t>
      </w:r>
      <w:r w:rsidRPr="004664AA">
        <w:rPr>
          <w:b/>
          <w:bCs/>
          <w:color w:val="000000"/>
          <w:bdr w:val="none" w:sz="0" w:space="0" w:color="auto" w:frame="1"/>
          <w:lang w:val="ro-RO" w:eastAsia="ro-RO"/>
        </w:rPr>
        <w:t xml:space="preserve"> </w:t>
      </w:r>
      <w:r w:rsidRPr="004664AA">
        <w:rPr>
          <w:color w:val="000000"/>
          <w:bdr w:val="none" w:sz="0" w:space="0" w:color="auto" w:frame="1"/>
          <w:lang w:val="it-IT"/>
        </w:rPr>
        <w:t>Cap. I Dispoziţii generale, definiţii şi principii, Cap. II Drepturile persoanelor cu handicap, Cap. III Servicii şi prestaţii sociale</w:t>
      </w:r>
      <w:r w:rsidRPr="004664AA">
        <w:rPr>
          <w:lang w:val="it-IT"/>
        </w:rPr>
        <w:t>;</w:t>
      </w:r>
    </w:p>
    <w:p w14:paraId="018C90B1" w14:textId="32A0CD19" w:rsidR="009B060F" w:rsidRPr="004664AA" w:rsidRDefault="009B060F" w:rsidP="009B060F">
      <w:pPr>
        <w:pStyle w:val="rvps1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  <w:lang w:val="it-IT"/>
        </w:rPr>
      </w:pPr>
      <w:r w:rsidRPr="004664AA">
        <w:rPr>
          <w:lang w:val="it-IT"/>
        </w:rPr>
        <w:t>Legea nr.292/2011-</w:t>
      </w:r>
      <w:r w:rsidRPr="004664AA">
        <w:rPr>
          <w:b/>
          <w:bCs/>
          <w:color w:val="000000"/>
          <w:shd w:val="clear" w:color="auto" w:fill="FFFFFF"/>
          <w:lang w:val="it-IT"/>
        </w:rPr>
        <w:t xml:space="preserve"> </w:t>
      </w:r>
      <w:r w:rsidRPr="004664AA">
        <w:rPr>
          <w:color w:val="000000"/>
          <w:shd w:val="clear" w:color="auto" w:fill="FFFFFF"/>
          <w:lang w:val="it-IT"/>
        </w:rPr>
        <w:t>Legea asistenţei sociale*)</w:t>
      </w:r>
      <w:r w:rsidRPr="004664AA">
        <w:rPr>
          <w:lang w:val="it-IT"/>
        </w:rPr>
        <w:t xml:space="preserve"> cu modificările și completările ulterioare</w:t>
      </w:r>
      <w:r w:rsidRPr="004664AA">
        <w:rPr>
          <w:color w:val="000000"/>
          <w:shd w:val="clear" w:color="auto" w:fill="FFFFFF"/>
          <w:lang w:val="it-IT"/>
        </w:rPr>
        <w:t xml:space="preserve"> (Monitorul Oficial Nr. 905/2011);</w:t>
      </w:r>
    </w:p>
    <w:p w14:paraId="08979744" w14:textId="65628AB1" w:rsidR="009B060F" w:rsidRPr="004664AA" w:rsidRDefault="009B060F" w:rsidP="009B060F">
      <w:pPr>
        <w:pStyle w:val="rvps1"/>
        <w:shd w:val="clear" w:color="auto" w:fill="FFFFFF"/>
        <w:spacing w:before="0" w:beforeAutospacing="0" w:after="0" w:afterAutospacing="0"/>
        <w:jc w:val="both"/>
      </w:pPr>
      <w:r w:rsidRPr="004664AA">
        <w:rPr>
          <w:lang w:val="it-IT"/>
        </w:rPr>
        <w:t xml:space="preserve">          </w:t>
      </w:r>
      <w:r w:rsidRPr="004664AA">
        <w:rPr>
          <w:lang w:val="pt-BR"/>
        </w:rPr>
        <w:t>Tematică:</w:t>
      </w:r>
      <w:r w:rsidRPr="004664AA">
        <w:rPr>
          <w:color w:val="000000"/>
          <w:bdr w:val="none" w:sz="0" w:space="0" w:color="auto" w:frame="1"/>
          <w:lang w:val="pt-BR"/>
        </w:rPr>
        <w:t xml:space="preserve"> Cap. II </w:t>
      </w:r>
      <w:r w:rsidRPr="004664AA">
        <w:rPr>
          <w:color w:val="000000"/>
          <w:shd w:val="clear" w:color="auto" w:fill="FFFFFF"/>
          <w:lang w:val="pt-BR"/>
        </w:rPr>
        <w:t>Sistemul de beneficii de asistenţă socială</w:t>
      </w:r>
      <w:r w:rsidRPr="004664AA">
        <w:rPr>
          <w:color w:val="000000"/>
          <w:bdr w:val="none" w:sz="0" w:space="0" w:color="auto" w:frame="1"/>
          <w:lang w:val="pt-BR"/>
        </w:rPr>
        <w:t xml:space="preserve">, Cap. </w:t>
      </w:r>
      <w:r w:rsidRPr="004664AA">
        <w:rPr>
          <w:color w:val="000000"/>
          <w:bdr w:val="none" w:sz="0" w:space="0" w:color="auto" w:frame="1"/>
        </w:rPr>
        <w:t xml:space="preserve">III </w:t>
      </w:r>
      <w:proofErr w:type="spellStart"/>
      <w:r w:rsidRPr="004664AA">
        <w:rPr>
          <w:color w:val="000000"/>
          <w:shd w:val="clear" w:color="auto" w:fill="FFFFFF"/>
        </w:rPr>
        <w:t>Sistemul</w:t>
      </w:r>
      <w:proofErr w:type="spellEnd"/>
      <w:r w:rsidRPr="004664AA">
        <w:rPr>
          <w:color w:val="000000"/>
          <w:shd w:val="clear" w:color="auto" w:fill="FFFFFF"/>
        </w:rPr>
        <w:t xml:space="preserve"> de </w:t>
      </w:r>
      <w:proofErr w:type="spellStart"/>
      <w:r w:rsidRPr="004664AA">
        <w:rPr>
          <w:color w:val="000000"/>
          <w:shd w:val="clear" w:color="auto" w:fill="FFFFFF"/>
        </w:rPr>
        <w:t>servicii</w:t>
      </w:r>
      <w:proofErr w:type="spellEnd"/>
      <w:r w:rsidRPr="004664AA">
        <w:rPr>
          <w:color w:val="000000"/>
          <w:shd w:val="clear" w:color="auto" w:fill="FFFFFF"/>
        </w:rPr>
        <w:t xml:space="preserve"> </w:t>
      </w:r>
      <w:proofErr w:type="spellStart"/>
      <w:r w:rsidRPr="004664AA">
        <w:rPr>
          <w:color w:val="000000"/>
          <w:shd w:val="clear" w:color="auto" w:fill="FFFFFF"/>
        </w:rPr>
        <w:t>sociale</w:t>
      </w:r>
      <w:proofErr w:type="spellEnd"/>
      <w:r w:rsidRPr="004664AA">
        <w:t>;</w:t>
      </w:r>
    </w:p>
    <w:p w14:paraId="269EE7FD" w14:textId="48756D88" w:rsidR="005120F6" w:rsidRPr="004664AA" w:rsidRDefault="009B060F" w:rsidP="009B060F">
      <w:pPr>
        <w:pStyle w:val="msonospacing0"/>
        <w:spacing w:before="0" w:beforeAutospacing="0" w:after="0" w:afterAutospacing="0"/>
        <w:ind w:right="-172"/>
        <w:jc w:val="both"/>
      </w:pPr>
      <w:r w:rsidRPr="004664AA">
        <w:rPr>
          <w:lang w:val="ro-RO"/>
        </w:rPr>
        <w:t xml:space="preserve">  </w:t>
      </w:r>
    </w:p>
    <w:p w14:paraId="43554CD9" w14:textId="3A7D7824" w:rsidR="00EC6454" w:rsidRPr="004664AA" w:rsidRDefault="009B060F" w:rsidP="009B060F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4"/>
        <w:jc w:val="both"/>
        <w:rPr>
          <w:color w:val="000000"/>
          <w:lang w:val="fr-FR"/>
        </w:rPr>
      </w:pPr>
      <w:r w:rsidRPr="004664AA">
        <w:rPr>
          <w:rStyle w:val="rvts3"/>
          <w:color w:val="000000"/>
          <w:bdr w:val="none" w:sz="0" w:space="0" w:color="auto" w:frame="1"/>
          <w:lang w:val="fr-FR"/>
        </w:rPr>
        <w:t xml:space="preserve">         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Rezultatele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afişează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sediul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instituţiei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şi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secţiunea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special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creată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acest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scop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în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termen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zi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lucrătoare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afişării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rezultatelor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soluţionării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contestaţiilor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pentru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ultima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probă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prin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specificarea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menţiunii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sau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respins</w:t>
      </w:r>
      <w:proofErr w:type="spellEnd"/>
      <w:r w:rsidR="00EC6454" w:rsidRPr="004664AA">
        <w:rPr>
          <w:rStyle w:val="rvts3"/>
          <w:color w:val="000000"/>
          <w:bdr w:val="none" w:sz="0" w:space="0" w:color="auto" w:frame="1"/>
          <w:lang w:val="fr-FR"/>
        </w:rPr>
        <w:t>".</w:t>
      </w:r>
    </w:p>
    <w:p w14:paraId="3A71FDD2" w14:textId="486F6AA3" w:rsidR="00EC6454" w:rsidRPr="004664AA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r w:rsidR="009B060F"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4664AA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422324BA" w14:textId="265B3EFC" w:rsidR="00EC6454" w:rsidRPr="004664AA" w:rsidRDefault="009B060F" w:rsidP="00925828">
      <w:pPr>
        <w:pStyle w:val="ListParagraph"/>
        <w:numPr>
          <w:ilvl w:val="0"/>
          <w:numId w:val="2"/>
        </w:numPr>
        <w:spacing w:after="0" w:line="240" w:lineRule="auto"/>
        <w:ind w:left="0" w:right="4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</w:pPr>
      <w:r w:rsidRPr="00626C73">
        <w:rPr>
          <w:rFonts w:ascii="Times New Roman" w:hAnsi="Times New Roman"/>
          <w:color w:val="000000"/>
          <w:sz w:val="24"/>
          <w:szCs w:val="24"/>
          <w:lang w:val="it-IT"/>
        </w:rPr>
        <w:t xml:space="preserve">         </w:t>
      </w:r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="006718F7" w:rsidRPr="004664AA">
        <w:rPr>
          <w:rFonts w:ascii="Times New Roman" w:hAnsi="Times New Roman"/>
          <w:color w:val="000000"/>
          <w:sz w:val="24"/>
          <w:szCs w:val="24"/>
        </w:rPr>
        <w:t>Compartimentul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EC6454" w:rsidRPr="004664AA"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 0230-520172 (interior 1</w:t>
      </w:r>
      <w:r w:rsidR="00E334BE" w:rsidRPr="004664AA">
        <w:rPr>
          <w:rFonts w:ascii="Times New Roman" w:hAnsi="Times New Roman"/>
          <w:color w:val="000000"/>
          <w:sz w:val="24"/>
          <w:szCs w:val="24"/>
        </w:rPr>
        <w:t>15</w:t>
      </w:r>
      <w:r w:rsidR="00EC6454" w:rsidRPr="004664A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de contact: </w:t>
      </w:r>
      <w:r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   Ionela Marianciuc</w:t>
      </w:r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="006718F7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Compartimentul</w:t>
      </w:r>
      <w:proofErr w:type="spell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 w:rsidR="00E334BE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</w:rPr>
        <w:t>;</w:t>
      </w:r>
    </w:p>
    <w:p w14:paraId="5944B954" w14:textId="622D5048" w:rsidR="00EC6454" w:rsidRPr="004664AA" w:rsidRDefault="009B060F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  <w:r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      </w:t>
      </w:r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="00EC6454" w:rsidRPr="004664AA">
        <w:rPr>
          <w:rStyle w:val="rvts3"/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7" w:history="1">
        <w:r w:rsidR="00EC6454" w:rsidRPr="004664AA">
          <w:rPr>
            <w:rStyle w:val="rvts3"/>
            <w:rFonts w:ascii="Times New Roman" w:eastAsia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="00EC6454" w:rsidRPr="004664AA"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  <w:t xml:space="preserve"> la secțiunea Anunțuri.</w:t>
      </w:r>
    </w:p>
    <w:p w14:paraId="3C86A97A" w14:textId="77777777" w:rsidR="00EC6454" w:rsidRPr="000C1ECC" w:rsidRDefault="00EC6454" w:rsidP="00EC6454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Style w:val="rvts3"/>
          <w:rFonts w:ascii="Times New Roman" w:eastAsia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15207E9F" w14:textId="7F71AD1E" w:rsidR="00EC6454" w:rsidRPr="00182B1C" w:rsidRDefault="004664AA" w:rsidP="00055BDA">
      <w:pPr>
        <w:pStyle w:val="ListParagraph"/>
        <w:numPr>
          <w:ilvl w:val="0"/>
          <w:numId w:val="5"/>
        </w:numPr>
        <w:spacing w:line="360" w:lineRule="auto"/>
        <w:ind w:left="142"/>
        <w:jc w:val="both"/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                                             </w:t>
      </w:r>
    </w:p>
    <w:sectPr w:rsidR="00EC6454" w:rsidRPr="00182B1C" w:rsidSect="004622D7"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B0F2263"/>
    <w:multiLevelType w:val="hybridMultilevel"/>
    <w:tmpl w:val="EC7003A4"/>
    <w:lvl w:ilvl="0" w:tplc="AE6AA9F0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78A5FAA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9FE0102"/>
    <w:multiLevelType w:val="hybridMultilevel"/>
    <w:tmpl w:val="FEF6A8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918B7"/>
    <w:multiLevelType w:val="hybridMultilevel"/>
    <w:tmpl w:val="F498F1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421922">
    <w:abstractNumId w:val="3"/>
  </w:num>
  <w:num w:numId="2" w16cid:durableId="1712681564">
    <w:abstractNumId w:val="0"/>
  </w:num>
  <w:num w:numId="3" w16cid:durableId="1772774473">
    <w:abstractNumId w:val="1"/>
  </w:num>
  <w:num w:numId="4" w16cid:durableId="638077159">
    <w:abstractNumId w:val="4"/>
  </w:num>
  <w:num w:numId="5" w16cid:durableId="1061054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AB"/>
    <w:rsid w:val="00016A2B"/>
    <w:rsid w:val="00021672"/>
    <w:rsid w:val="00023FC0"/>
    <w:rsid w:val="000315C1"/>
    <w:rsid w:val="00055785"/>
    <w:rsid w:val="00055BDA"/>
    <w:rsid w:val="000649B3"/>
    <w:rsid w:val="000824D4"/>
    <w:rsid w:val="000925D4"/>
    <w:rsid w:val="000A45AD"/>
    <w:rsid w:val="000A7566"/>
    <w:rsid w:val="000B258D"/>
    <w:rsid w:val="000B2635"/>
    <w:rsid w:val="000B46ED"/>
    <w:rsid w:val="000B77EC"/>
    <w:rsid w:val="000B7D0B"/>
    <w:rsid w:val="000C68C7"/>
    <w:rsid w:val="000E062F"/>
    <w:rsid w:val="000E0776"/>
    <w:rsid w:val="000F4E9C"/>
    <w:rsid w:val="000F6052"/>
    <w:rsid w:val="001004F6"/>
    <w:rsid w:val="001010A9"/>
    <w:rsid w:val="00104220"/>
    <w:rsid w:val="00107D4F"/>
    <w:rsid w:val="00114398"/>
    <w:rsid w:val="0011618B"/>
    <w:rsid w:val="00116224"/>
    <w:rsid w:val="0012575F"/>
    <w:rsid w:val="00135541"/>
    <w:rsid w:val="0013631C"/>
    <w:rsid w:val="00142254"/>
    <w:rsid w:val="00154D9D"/>
    <w:rsid w:val="0015556A"/>
    <w:rsid w:val="00165866"/>
    <w:rsid w:val="00172C3E"/>
    <w:rsid w:val="00172E97"/>
    <w:rsid w:val="00181893"/>
    <w:rsid w:val="00182E42"/>
    <w:rsid w:val="00184FBE"/>
    <w:rsid w:val="00186C39"/>
    <w:rsid w:val="00191E02"/>
    <w:rsid w:val="0019621F"/>
    <w:rsid w:val="001A35CA"/>
    <w:rsid w:val="001A40E8"/>
    <w:rsid w:val="001A6AF9"/>
    <w:rsid w:val="001B57CE"/>
    <w:rsid w:val="001B79BA"/>
    <w:rsid w:val="001C52A8"/>
    <w:rsid w:val="001C6B02"/>
    <w:rsid w:val="001D3169"/>
    <w:rsid w:val="001E0356"/>
    <w:rsid w:val="001E2677"/>
    <w:rsid w:val="001E52B5"/>
    <w:rsid w:val="001F5767"/>
    <w:rsid w:val="00202186"/>
    <w:rsid w:val="002027E9"/>
    <w:rsid w:val="00216C75"/>
    <w:rsid w:val="00221EE7"/>
    <w:rsid w:val="0023160C"/>
    <w:rsid w:val="0024108D"/>
    <w:rsid w:val="0024704C"/>
    <w:rsid w:val="00273140"/>
    <w:rsid w:val="00282578"/>
    <w:rsid w:val="00292DF6"/>
    <w:rsid w:val="00294119"/>
    <w:rsid w:val="002B293A"/>
    <w:rsid w:val="002B3825"/>
    <w:rsid w:val="002C677C"/>
    <w:rsid w:val="002D1786"/>
    <w:rsid w:val="002D5239"/>
    <w:rsid w:val="002D6F30"/>
    <w:rsid w:val="002E2F0A"/>
    <w:rsid w:val="002F4D87"/>
    <w:rsid w:val="003110A9"/>
    <w:rsid w:val="00322FEC"/>
    <w:rsid w:val="0032629F"/>
    <w:rsid w:val="003349BD"/>
    <w:rsid w:val="00341240"/>
    <w:rsid w:val="00342B55"/>
    <w:rsid w:val="003449D4"/>
    <w:rsid w:val="00345C8C"/>
    <w:rsid w:val="00345D5A"/>
    <w:rsid w:val="00346FC6"/>
    <w:rsid w:val="00347682"/>
    <w:rsid w:val="003627F5"/>
    <w:rsid w:val="00363318"/>
    <w:rsid w:val="003725AB"/>
    <w:rsid w:val="00377737"/>
    <w:rsid w:val="00386547"/>
    <w:rsid w:val="003865F8"/>
    <w:rsid w:val="00386E3F"/>
    <w:rsid w:val="003915C7"/>
    <w:rsid w:val="003A169F"/>
    <w:rsid w:val="003B0CB0"/>
    <w:rsid w:val="003B2805"/>
    <w:rsid w:val="003B43C7"/>
    <w:rsid w:val="003B6F67"/>
    <w:rsid w:val="003C3F91"/>
    <w:rsid w:val="003C6F56"/>
    <w:rsid w:val="003D5A4A"/>
    <w:rsid w:val="003E1506"/>
    <w:rsid w:val="003E6036"/>
    <w:rsid w:val="003F2F47"/>
    <w:rsid w:val="00402CBF"/>
    <w:rsid w:val="0041237C"/>
    <w:rsid w:val="00422C54"/>
    <w:rsid w:val="00424D8F"/>
    <w:rsid w:val="00426060"/>
    <w:rsid w:val="004325A2"/>
    <w:rsid w:val="00436F06"/>
    <w:rsid w:val="00440A32"/>
    <w:rsid w:val="00453A88"/>
    <w:rsid w:val="00460436"/>
    <w:rsid w:val="004622D7"/>
    <w:rsid w:val="004664AA"/>
    <w:rsid w:val="00481898"/>
    <w:rsid w:val="0049119C"/>
    <w:rsid w:val="004A7FDB"/>
    <w:rsid w:val="004B197B"/>
    <w:rsid w:val="004B26F6"/>
    <w:rsid w:val="004B596E"/>
    <w:rsid w:val="004B688F"/>
    <w:rsid w:val="004C0780"/>
    <w:rsid w:val="004D046D"/>
    <w:rsid w:val="004D1852"/>
    <w:rsid w:val="004E2940"/>
    <w:rsid w:val="004E3594"/>
    <w:rsid w:val="005120F6"/>
    <w:rsid w:val="005302C0"/>
    <w:rsid w:val="0053133A"/>
    <w:rsid w:val="00535D63"/>
    <w:rsid w:val="005411B6"/>
    <w:rsid w:val="00547E38"/>
    <w:rsid w:val="005500A1"/>
    <w:rsid w:val="0055352C"/>
    <w:rsid w:val="00560FC3"/>
    <w:rsid w:val="00562501"/>
    <w:rsid w:val="00563B88"/>
    <w:rsid w:val="00573432"/>
    <w:rsid w:val="005754F6"/>
    <w:rsid w:val="00576251"/>
    <w:rsid w:val="005770BA"/>
    <w:rsid w:val="005819FB"/>
    <w:rsid w:val="005827C6"/>
    <w:rsid w:val="00583D4A"/>
    <w:rsid w:val="005906CD"/>
    <w:rsid w:val="00595F7E"/>
    <w:rsid w:val="005A4012"/>
    <w:rsid w:val="005A442B"/>
    <w:rsid w:val="005A7612"/>
    <w:rsid w:val="005A7A10"/>
    <w:rsid w:val="005B6BEA"/>
    <w:rsid w:val="005B7D7D"/>
    <w:rsid w:val="005D348C"/>
    <w:rsid w:val="005D42AB"/>
    <w:rsid w:val="005E438F"/>
    <w:rsid w:val="005E5518"/>
    <w:rsid w:val="005F025C"/>
    <w:rsid w:val="005F4281"/>
    <w:rsid w:val="0060364B"/>
    <w:rsid w:val="00617A85"/>
    <w:rsid w:val="00626C73"/>
    <w:rsid w:val="00627205"/>
    <w:rsid w:val="00641A7E"/>
    <w:rsid w:val="00642130"/>
    <w:rsid w:val="0065696B"/>
    <w:rsid w:val="00660D2A"/>
    <w:rsid w:val="006627C6"/>
    <w:rsid w:val="00671094"/>
    <w:rsid w:val="006718F7"/>
    <w:rsid w:val="00683A6A"/>
    <w:rsid w:val="00683ED1"/>
    <w:rsid w:val="00686799"/>
    <w:rsid w:val="00687401"/>
    <w:rsid w:val="00693BC2"/>
    <w:rsid w:val="006A5334"/>
    <w:rsid w:val="006A5CB3"/>
    <w:rsid w:val="006A65ED"/>
    <w:rsid w:val="006A7300"/>
    <w:rsid w:val="006E62D7"/>
    <w:rsid w:val="0070041A"/>
    <w:rsid w:val="00703037"/>
    <w:rsid w:val="00711B3C"/>
    <w:rsid w:val="00716C03"/>
    <w:rsid w:val="0071736B"/>
    <w:rsid w:val="0072411D"/>
    <w:rsid w:val="00731E6F"/>
    <w:rsid w:val="00734256"/>
    <w:rsid w:val="00741F9B"/>
    <w:rsid w:val="007459F9"/>
    <w:rsid w:val="00746141"/>
    <w:rsid w:val="00757F55"/>
    <w:rsid w:val="0078651E"/>
    <w:rsid w:val="00797155"/>
    <w:rsid w:val="007A45DB"/>
    <w:rsid w:val="007A7FD4"/>
    <w:rsid w:val="007B0276"/>
    <w:rsid w:val="007B06E6"/>
    <w:rsid w:val="007B1F99"/>
    <w:rsid w:val="007B544A"/>
    <w:rsid w:val="007C1DC0"/>
    <w:rsid w:val="007D359E"/>
    <w:rsid w:val="007E202D"/>
    <w:rsid w:val="007F035F"/>
    <w:rsid w:val="007F24B1"/>
    <w:rsid w:val="008132AB"/>
    <w:rsid w:val="00826DAE"/>
    <w:rsid w:val="00827064"/>
    <w:rsid w:val="0083276D"/>
    <w:rsid w:val="00832F6D"/>
    <w:rsid w:val="00842540"/>
    <w:rsid w:val="00843045"/>
    <w:rsid w:val="00856AF3"/>
    <w:rsid w:val="00862737"/>
    <w:rsid w:val="00864CFD"/>
    <w:rsid w:val="00866458"/>
    <w:rsid w:val="0086774B"/>
    <w:rsid w:val="00877DE8"/>
    <w:rsid w:val="008847E1"/>
    <w:rsid w:val="00893E68"/>
    <w:rsid w:val="008A4F17"/>
    <w:rsid w:val="008A6661"/>
    <w:rsid w:val="008C6D7E"/>
    <w:rsid w:val="008D0213"/>
    <w:rsid w:val="008D4E3F"/>
    <w:rsid w:val="008D5ADA"/>
    <w:rsid w:val="008E2C8B"/>
    <w:rsid w:val="008E34F0"/>
    <w:rsid w:val="008E4A18"/>
    <w:rsid w:val="008F1624"/>
    <w:rsid w:val="00907FA1"/>
    <w:rsid w:val="00925828"/>
    <w:rsid w:val="009360B2"/>
    <w:rsid w:val="00947C16"/>
    <w:rsid w:val="009734B1"/>
    <w:rsid w:val="00976698"/>
    <w:rsid w:val="00981CC1"/>
    <w:rsid w:val="009832B5"/>
    <w:rsid w:val="00990221"/>
    <w:rsid w:val="00991F22"/>
    <w:rsid w:val="00992769"/>
    <w:rsid w:val="00996A5A"/>
    <w:rsid w:val="00997EF0"/>
    <w:rsid w:val="009A3D1C"/>
    <w:rsid w:val="009B01C2"/>
    <w:rsid w:val="009B060F"/>
    <w:rsid w:val="009B0B26"/>
    <w:rsid w:val="009B0B39"/>
    <w:rsid w:val="009D3C56"/>
    <w:rsid w:val="009D4D5A"/>
    <w:rsid w:val="009E2F81"/>
    <w:rsid w:val="009F7976"/>
    <w:rsid w:val="009F7FB7"/>
    <w:rsid w:val="00A0103A"/>
    <w:rsid w:val="00A25C1B"/>
    <w:rsid w:val="00A3710F"/>
    <w:rsid w:val="00A43C14"/>
    <w:rsid w:val="00A55F72"/>
    <w:rsid w:val="00A61DB0"/>
    <w:rsid w:val="00A631BC"/>
    <w:rsid w:val="00A708CE"/>
    <w:rsid w:val="00A71249"/>
    <w:rsid w:val="00A76055"/>
    <w:rsid w:val="00A83117"/>
    <w:rsid w:val="00A84B45"/>
    <w:rsid w:val="00A85F7C"/>
    <w:rsid w:val="00A8683B"/>
    <w:rsid w:val="00A92D52"/>
    <w:rsid w:val="00A95519"/>
    <w:rsid w:val="00AB7FDA"/>
    <w:rsid w:val="00AC3C9C"/>
    <w:rsid w:val="00AD66CB"/>
    <w:rsid w:val="00AE079F"/>
    <w:rsid w:val="00AE7EC3"/>
    <w:rsid w:val="00AF077F"/>
    <w:rsid w:val="00AF1575"/>
    <w:rsid w:val="00AF2450"/>
    <w:rsid w:val="00B0405F"/>
    <w:rsid w:val="00B16D95"/>
    <w:rsid w:val="00B22D00"/>
    <w:rsid w:val="00B312EF"/>
    <w:rsid w:val="00B32AF3"/>
    <w:rsid w:val="00B5133E"/>
    <w:rsid w:val="00B51FBE"/>
    <w:rsid w:val="00B54D78"/>
    <w:rsid w:val="00B85F75"/>
    <w:rsid w:val="00B8750A"/>
    <w:rsid w:val="00B87FCD"/>
    <w:rsid w:val="00B91BA9"/>
    <w:rsid w:val="00B92686"/>
    <w:rsid w:val="00B9379C"/>
    <w:rsid w:val="00B96FD2"/>
    <w:rsid w:val="00B9725A"/>
    <w:rsid w:val="00BA2E14"/>
    <w:rsid w:val="00BB3323"/>
    <w:rsid w:val="00BD7E24"/>
    <w:rsid w:val="00BE7594"/>
    <w:rsid w:val="00BF42FC"/>
    <w:rsid w:val="00C0350F"/>
    <w:rsid w:val="00C22A2F"/>
    <w:rsid w:val="00C35679"/>
    <w:rsid w:val="00C52E93"/>
    <w:rsid w:val="00C6013F"/>
    <w:rsid w:val="00C6081C"/>
    <w:rsid w:val="00C616B3"/>
    <w:rsid w:val="00C641BC"/>
    <w:rsid w:val="00C724D8"/>
    <w:rsid w:val="00C74A56"/>
    <w:rsid w:val="00C77918"/>
    <w:rsid w:val="00C77E95"/>
    <w:rsid w:val="00C92CF0"/>
    <w:rsid w:val="00CA5DB2"/>
    <w:rsid w:val="00CC2B7E"/>
    <w:rsid w:val="00CD0A61"/>
    <w:rsid w:val="00CD4489"/>
    <w:rsid w:val="00CE4734"/>
    <w:rsid w:val="00CE6261"/>
    <w:rsid w:val="00D111A3"/>
    <w:rsid w:val="00D134D5"/>
    <w:rsid w:val="00D24646"/>
    <w:rsid w:val="00D266DC"/>
    <w:rsid w:val="00D27C30"/>
    <w:rsid w:val="00D377D5"/>
    <w:rsid w:val="00D417CD"/>
    <w:rsid w:val="00D71778"/>
    <w:rsid w:val="00D73397"/>
    <w:rsid w:val="00D824DD"/>
    <w:rsid w:val="00D83FB9"/>
    <w:rsid w:val="00D87BC6"/>
    <w:rsid w:val="00DA0703"/>
    <w:rsid w:val="00DA4E43"/>
    <w:rsid w:val="00DC04EC"/>
    <w:rsid w:val="00DD13B3"/>
    <w:rsid w:val="00DD794F"/>
    <w:rsid w:val="00DF11DE"/>
    <w:rsid w:val="00E12C5E"/>
    <w:rsid w:val="00E150EC"/>
    <w:rsid w:val="00E17227"/>
    <w:rsid w:val="00E26805"/>
    <w:rsid w:val="00E309C1"/>
    <w:rsid w:val="00E30BDC"/>
    <w:rsid w:val="00E31388"/>
    <w:rsid w:val="00E334BE"/>
    <w:rsid w:val="00E41E09"/>
    <w:rsid w:val="00E47DE2"/>
    <w:rsid w:val="00E62936"/>
    <w:rsid w:val="00E74F49"/>
    <w:rsid w:val="00E81B34"/>
    <w:rsid w:val="00E823C6"/>
    <w:rsid w:val="00E914F0"/>
    <w:rsid w:val="00E94EF3"/>
    <w:rsid w:val="00E96C18"/>
    <w:rsid w:val="00EB3018"/>
    <w:rsid w:val="00EB76F6"/>
    <w:rsid w:val="00EC4A30"/>
    <w:rsid w:val="00EC6454"/>
    <w:rsid w:val="00ED33D8"/>
    <w:rsid w:val="00ED42E9"/>
    <w:rsid w:val="00EF5868"/>
    <w:rsid w:val="00F025D6"/>
    <w:rsid w:val="00F037F7"/>
    <w:rsid w:val="00F04440"/>
    <w:rsid w:val="00F054BA"/>
    <w:rsid w:val="00F31F73"/>
    <w:rsid w:val="00F34DE3"/>
    <w:rsid w:val="00F40245"/>
    <w:rsid w:val="00F4185F"/>
    <w:rsid w:val="00F46582"/>
    <w:rsid w:val="00F478D4"/>
    <w:rsid w:val="00F50339"/>
    <w:rsid w:val="00F5444A"/>
    <w:rsid w:val="00F62B66"/>
    <w:rsid w:val="00F62C29"/>
    <w:rsid w:val="00F63243"/>
    <w:rsid w:val="00F64D88"/>
    <w:rsid w:val="00F6568E"/>
    <w:rsid w:val="00F743A6"/>
    <w:rsid w:val="00F7573E"/>
    <w:rsid w:val="00F7687B"/>
    <w:rsid w:val="00F77C42"/>
    <w:rsid w:val="00F813BA"/>
    <w:rsid w:val="00F837A1"/>
    <w:rsid w:val="00F93A90"/>
    <w:rsid w:val="00F95352"/>
    <w:rsid w:val="00F96FFB"/>
    <w:rsid w:val="00F97884"/>
    <w:rsid w:val="00FA677E"/>
    <w:rsid w:val="00FA79C9"/>
    <w:rsid w:val="00FB1C6A"/>
    <w:rsid w:val="00FB7A08"/>
    <w:rsid w:val="00FC06BE"/>
    <w:rsid w:val="00FC1FD6"/>
    <w:rsid w:val="00FC4B21"/>
    <w:rsid w:val="00FD0D1A"/>
    <w:rsid w:val="00FE05FD"/>
    <w:rsid w:val="00FE0CBA"/>
    <w:rsid w:val="00FE2AD4"/>
    <w:rsid w:val="00FF072C"/>
    <w:rsid w:val="00FF26D9"/>
    <w:rsid w:val="00FF574A"/>
    <w:rsid w:val="00FF59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F5A53"/>
  <w15:docId w15:val="{B14BA9E8-67F8-4FA2-9BEC-CD20836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5AB"/>
    <w:pPr>
      <w:spacing w:after="160" w:line="259" w:lineRule="auto"/>
    </w:pPr>
    <w:rPr>
      <w:rFonts w:eastAsia="Times New Roman"/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rsid w:val="00EC6454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C6081C"/>
    <w:pPr>
      <w:spacing w:after="0" w:line="240" w:lineRule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rvps1">
    <w:name w:val="rvps1"/>
    <w:basedOn w:val="Normal"/>
    <w:rsid w:val="009B01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7">
    <w:name w:val="rvts7"/>
    <w:rsid w:val="009B01C2"/>
  </w:style>
  <w:style w:type="character" w:customStyle="1" w:styleId="rvts1">
    <w:name w:val="rvts1"/>
    <w:basedOn w:val="DefaultParagraphFont"/>
    <w:rsid w:val="00DD13B3"/>
  </w:style>
  <w:style w:type="character" w:customStyle="1" w:styleId="Heading3Char">
    <w:name w:val="Heading 3 Char"/>
    <w:link w:val="Heading3"/>
    <w:rsid w:val="00EC6454"/>
    <w:rPr>
      <w:rFonts w:ascii="Arial" w:eastAsia="Times New Roman" w:hAnsi="Arial" w:cs="Arial"/>
      <w:b/>
      <w:bCs/>
      <w:sz w:val="26"/>
      <w:szCs w:val="26"/>
      <w:lang w:val="ro-RO"/>
    </w:rPr>
  </w:style>
  <w:style w:type="paragraph" w:styleId="NormalWeb">
    <w:name w:val="Normal (Web)"/>
    <w:basedOn w:val="Normal"/>
    <w:uiPriority w:val="99"/>
    <w:unhideWhenUsed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DefaultParagraphFont"/>
    <w:rsid w:val="00EC6454"/>
  </w:style>
  <w:style w:type="character" w:styleId="Hyperlink">
    <w:name w:val="Hyperlink"/>
    <w:unhideWhenUsed/>
    <w:rsid w:val="00EC6454"/>
    <w:rPr>
      <w:color w:val="0000FF"/>
      <w:u w:val="single"/>
    </w:rPr>
  </w:style>
  <w:style w:type="paragraph" w:customStyle="1" w:styleId="Default">
    <w:name w:val="Default"/>
    <w:rsid w:val="00EC6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C6454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rvts5">
    <w:name w:val="rvts5"/>
    <w:basedOn w:val="DefaultParagraphFont"/>
    <w:rsid w:val="00EC6454"/>
  </w:style>
  <w:style w:type="paragraph" w:styleId="NoSpacing">
    <w:name w:val="No Spacing"/>
    <w:uiPriority w:val="1"/>
    <w:qFormat/>
    <w:rsid w:val="00EC645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EC6454"/>
  </w:style>
  <w:style w:type="paragraph" w:customStyle="1" w:styleId="msonospacing0">
    <w:name w:val="msonospacing"/>
    <w:basedOn w:val="Normal"/>
    <w:rsid w:val="00EC64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lockText">
    <w:name w:val="Block Text"/>
    <w:basedOn w:val="Normal"/>
    <w:rsid w:val="0065696B"/>
    <w:pPr>
      <w:spacing w:after="0" w:line="240" w:lineRule="auto"/>
      <w:ind w:left="-567" w:right="-96"/>
      <w:jc w:val="both"/>
    </w:pPr>
    <w:rPr>
      <w:rFonts w:ascii="Times New Roman" w:hAnsi="Times New Roman"/>
      <w:sz w:val="28"/>
      <w:szCs w:val="20"/>
      <w:lang w:val="fr-FR" w:eastAsia="ro-RO"/>
    </w:rPr>
  </w:style>
  <w:style w:type="character" w:customStyle="1" w:styleId="rvts2">
    <w:name w:val="rvts2"/>
    <w:basedOn w:val="DefaultParagraphFont"/>
    <w:rsid w:val="00E334BE"/>
  </w:style>
  <w:style w:type="paragraph" w:customStyle="1" w:styleId="section1">
    <w:name w:val="section1"/>
    <w:basedOn w:val="Normal"/>
    <w:uiPriority w:val="99"/>
    <w:semiHidden/>
    <w:rsid w:val="00172E97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rvts4">
    <w:name w:val="rvts4"/>
    <w:basedOn w:val="DefaultParagraphFont"/>
    <w:rsid w:val="0017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gas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Ionela Marianciuc</cp:lastModifiedBy>
  <cp:revision>3</cp:revision>
  <cp:lastPrinted>2025-08-13T09:20:00Z</cp:lastPrinted>
  <dcterms:created xsi:type="dcterms:W3CDTF">2026-06-23T12:24:00Z</dcterms:created>
  <dcterms:modified xsi:type="dcterms:W3CDTF">2026-06-23T12:24:00Z</dcterms:modified>
</cp:coreProperties>
</file>