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876FB" w14:textId="094DA404" w:rsidR="00BE13FD" w:rsidRPr="00641C5F" w:rsidRDefault="00C17EB9" w:rsidP="00553602">
      <w:pPr>
        <w:spacing w:after="0"/>
        <w:ind w:firstLine="851"/>
        <w:rPr>
          <w:rFonts w:ascii="Times New Roman" w:hAnsi="Times New Roman"/>
          <w:sz w:val="24"/>
          <w:szCs w:val="24"/>
        </w:rPr>
      </w:pPr>
      <w:r>
        <w:rPr>
          <w:rFonts w:ascii="Times New Roman" w:hAnsi="Times New Roman"/>
          <w:sz w:val="24"/>
          <w:szCs w:val="24"/>
        </w:rPr>
        <w:t>Ofertant</w:t>
      </w:r>
      <w:r w:rsidR="00BE13FD" w:rsidRPr="00641C5F">
        <w:rPr>
          <w:rFonts w:ascii="Times New Roman" w:hAnsi="Times New Roman"/>
          <w:sz w:val="24"/>
          <w:szCs w:val="24"/>
        </w:rPr>
        <w:tab/>
      </w:r>
      <w:r w:rsidR="00BE13FD" w:rsidRPr="00641C5F">
        <w:rPr>
          <w:rFonts w:ascii="Times New Roman" w:hAnsi="Times New Roman"/>
          <w:sz w:val="24"/>
          <w:szCs w:val="24"/>
        </w:rPr>
        <w:tab/>
      </w:r>
      <w:r w:rsidR="00553602" w:rsidRPr="00641C5F">
        <w:rPr>
          <w:rFonts w:ascii="Times New Roman" w:hAnsi="Times New Roman"/>
          <w:sz w:val="24"/>
          <w:szCs w:val="24"/>
        </w:rPr>
        <w:t xml:space="preserve">                                                                     Formular nr.3</w:t>
      </w:r>
      <w:r w:rsidR="00BE13FD" w:rsidRPr="00641C5F">
        <w:rPr>
          <w:rFonts w:ascii="Times New Roman" w:hAnsi="Times New Roman"/>
          <w:sz w:val="24"/>
          <w:szCs w:val="24"/>
        </w:rPr>
        <w:tab/>
      </w:r>
      <w:r w:rsidR="00553602" w:rsidRPr="00641C5F">
        <w:rPr>
          <w:rFonts w:ascii="Times New Roman" w:hAnsi="Times New Roman"/>
          <w:sz w:val="24"/>
          <w:szCs w:val="24"/>
        </w:rPr>
        <w:t xml:space="preserve">  </w:t>
      </w:r>
      <w:r w:rsidR="00BE13FD" w:rsidRPr="00641C5F">
        <w:rPr>
          <w:rFonts w:ascii="Times New Roman" w:hAnsi="Times New Roman"/>
          <w:sz w:val="24"/>
          <w:szCs w:val="24"/>
        </w:rPr>
        <w:t>..........................</w:t>
      </w:r>
    </w:p>
    <w:p w14:paraId="15795CBE" w14:textId="77777777" w:rsidR="00BE13FD" w:rsidRPr="00641C5F" w:rsidRDefault="00BE13FD" w:rsidP="00553602">
      <w:pPr>
        <w:spacing w:after="0"/>
        <w:ind w:firstLine="851"/>
        <w:rPr>
          <w:rFonts w:ascii="Times New Roman" w:hAnsi="Times New Roman"/>
          <w:sz w:val="24"/>
          <w:szCs w:val="24"/>
        </w:rPr>
      </w:pPr>
      <w:r w:rsidRPr="00641C5F">
        <w:rPr>
          <w:rFonts w:ascii="Times New Roman" w:hAnsi="Times New Roman"/>
          <w:sz w:val="24"/>
          <w:szCs w:val="24"/>
        </w:rPr>
        <w:t>(denumirea)</w:t>
      </w:r>
    </w:p>
    <w:p w14:paraId="6BE7AB87" w14:textId="77777777" w:rsidR="00B72304" w:rsidRPr="00641C5F" w:rsidRDefault="00B72304" w:rsidP="00553602">
      <w:pPr>
        <w:spacing w:after="0"/>
        <w:ind w:firstLine="851"/>
        <w:rPr>
          <w:rFonts w:ascii="Times New Roman" w:hAnsi="Times New Roman"/>
          <w:b/>
          <w:sz w:val="24"/>
          <w:szCs w:val="24"/>
        </w:rPr>
      </w:pPr>
    </w:p>
    <w:p w14:paraId="31AC5753" w14:textId="77777777" w:rsidR="00BE13FD" w:rsidRPr="00641C5F" w:rsidRDefault="00BE13FD" w:rsidP="00BE13FD">
      <w:pPr>
        <w:ind w:firstLine="851"/>
        <w:jc w:val="center"/>
        <w:rPr>
          <w:rFonts w:ascii="Times New Roman" w:hAnsi="Times New Roman"/>
          <w:sz w:val="24"/>
          <w:szCs w:val="24"/>
        </w:rPr>
      </w:pPr>
      <w:r w:rsidRPr="00641C5F">
        <w:rPr>
          <w:rFonts w:ascii="Times New Roman" w:hAnsi="Times New Roman"/>
          <w:b/>
          <w:sz w:val="24"/>
          <w:szCs w:val="24"/>
        </w:rPr>
        <w:t xml:space="preserve"> PROPUNERE TEHNICĂ</w:t>
      </w:r>
      <w:r w:rsidRPr="00641C5F">
        <w:rPr>
          <w:rFonts w:ascii="Times New Roman" w:hAnsi="Times New Roman"/>
          <w:sz w:val="24"/>
          <w:szCs w:val="24"/>
        </w:rPr>
        <w:tab/>
      </w:r>
    </w:p>
    <w:p w14:paraId="3B9ED99A" w14:textId="77777777" w:rsidR="00BE13FD" w:rsidRPr="00641C5F" w:rsidRDefault="00BE13FD" w:rsidP="00BE13FD">
      <w:pPr>
        <w:ind w:firstLine="851"/>
        <w:rPr>
          <w:rFonts w:ascii="Times New Roman" w:hAnsi="Times New Roman"/>
          <w:sz w:val="24"/>
          <w:szCs w:val="24"/>
        </w:rPr>
      </w:pPr>
    </w:p>
    <w:p w14:paraId="580EC99A" w14:textId="5DBA0F27" w:rsidR="00BE13FD" w:rsidRPr="00641C5F" w:rsidRDefault="00BE13FD" w:rsidP="00FD3C57">
      <w:pPr>
        <w:spacing w:before="120" w:after="120"/>
        <w:rPr>
          <w:rFonts w:ascii="Times New Roman" w:hAnsi="Times New Roman"/>
          <w:sz w:val="24"/>
          <w:szCs w:val="24"/>
        </w:rPr>
      </w:pPr>
      <w:r w:rsidRPr="00641C5F">
        <w:rPr>
          <w:rFonts w:ascii="Times New Roman" w:hAnsi="Times New Roman"/>
          <w:sz w:val="24"/>
          <w:szCs w:val="24"/>
        </w:rPr>
        <w:t xml:space="preserve">Examinând documentația de atribuire, </w:t>
      </w:r>
      <w:r w:rsidR="00764085" w:rsidRPr="00641C5F">
        <w:rPr>
          <w:rFonts w:ascii="Times New Roman" w:hAnsi="Times New Roman"/>
          <w:sz w:val="24"/>
          <w:szCs w:val="24"/>
        </w:rPr>
        <w:t>su</w:t>
      </w:r>
      <w:r w:rsidRPr="00641C5F">
        <w:rPr>
          <w:rFonts w:ascii="Times New Roman" w:hAnsi="Times New Roman"/>
          <w:sz w:val="24"/>
          <w:szCs w:val="24"/>
        </w:rPr>
        <w:t>bsemnatul__________________________, reprezentant</w:t>
      </w:r>
      <w:r w:rsidR="005C0FCC" w:rsidRPr="00641C5F">
        <w:rPr>
          <w:rFonts w:ascii="Times New Roman" w:hAnsi="Times New Roman"/>
          <w:sz w:val="24"/>
          <w:szCs w:val="24"/>
        </w:rPr>
        <w:t xml:space="preserve"> legal/imputernicit</w:t>
      </w:r>
      <w:r w:rsidRPr="00641C5F">
        <w:rPr>
          <w:rFonts w:ascii="Times New Roman" w:hAnsi="Times New Roman"/>
          <w:sz w:val="24"/>
          <w:szCs w:val="24"/>
        </w:rPr>
        <w:t xml:space="preserve"> al ofertantului _________________________</w:t>
      </w:r>
      <w:r w:rsidR="00764085" w:rsidRPr="00641C5F">
        <w:rPr>
          <w:rFonts w:ascii="Times New Roman" w:hAnsi="Times New Roman"/>
          <w:sz w:val="24"/>
          <w:szCs w:val="24"/>
        </w:rPr>
        <w:t>___________</w:t>
      </w:r>
      <w:r w:rsidRPr="00641C5F">
        <w:rPr>
          <w:rFonts w:ascii="Times New Roman" w:hAnsi="Times New Roman"/>
          <w:sz w:val="24"/>
          <w:szCs w:val="24"/>
        </w:rPr>
        <w:t xml:space="preserve"> (denumirea/numele ofertantului), ne oferim ca, in conformitate cu prevederile și cerințele cuprinse in</w:t>
      </w:r>
      <w:r w:rsidR="00A0564F" w:rsidRPr="00641C5F">
        <w:rPr>
          <w:rFonts w:ascii="Times New Roman" w:hAnsi="Times New Roman"/>
          <w:sz w:val="24"/>
          <w:szCs w:val="24"/>
        </w:rPr>
        <w:t xml:space="preserve"> </w:t>
      </w:r>
      <w:r w:rsidRPr="00641C5F">
        <w:rPr>
          <w:rFonts w:ascii="Times New Roman" w:hAnsi="Times New Roman"/>
          <w:sz w:val="24"/>
          <w:szCs w:val="24"/>
        </w:rPr>
        <w:t xml:space="preserve">documentația mai sus menționată, să </w:t>
      </w:r>
      <w:r w:rsidRPr="00641C5F">
        <w:rPr>
          <w:rFonts w:ascii="Times New Roman" w:hAnsi="Times New Roman"/>
          <w:snapToGrid w:val="0"/>
          <w:sz w:val="24"/>
          <w:szCs w:val="24"/>
        </w:rPr>
        <w:t xml:space="preserve">prestăm </w:t>
      </w:r>
      <w:r w:rsidR="005C6304" w:rsidRPr="00641C5F">
        <w:rPr>
          <w:rFonts w:ascii="Times New Roman" w:hAnsi="Times New Roman"/>
          <w:i/>
          <w:color w:val="000000"/>
          <w:sz w:val="24"/>
          <w:szCs w:val="24"/>
          <w:u w:val="single"/>
          <w:lang w:eastAsia="ro-RO"/>
        </w:rPr>
        <w:t xml:space="preserve">de servicii sociale rezidențiale, organizate ca centre de îngrijire și asistență, pentru un număr de </w:t>
      </w:r>
      <w:r w:rsidR="002218B8">
        <w:rPr>
          <w:rFonts w:ascii="Times New Roman" w:hAnsi="Times New Roman"/>
          <w:i/>
          <w:color w:val="000000"/>
          <w:sz w:val="24"/>
          <w:szCs w:val="24"/>
          <w:u w:val="single"/>
          <w:lang w:eastAsia="ro-RO"/>
        </w:rPr>
        <w:t>4</w:t>
      </w:r>
      <w:r w:rsidR="005C6304" w:rsidRPr="00641C5F">
        <w:rPr>
          <w:rFonts w:ascii="Times New Roman" w:hAnsi="Times New Roman"/>
          <w:i/>
          <w:color w:val="000000"/>
          <w:sz w:val="24"/>
          <w:szCs w:val="24"/>
          <w:u w:val="single"/>
          <w:lang w:eastAsia="ro-RO"/>
        </w:rPr>
        <w:t xml:space="preserve">0 de persoane adulte cu dizabilități, împărțite în </w:t>
      </w:r>
      <w:r w:rsidR="002218B8">
        <w:rPr>
          <w:rFonts w:ascii="Times New Roman" w:hAnsi="Times New Roman"/>
          <w:i/>
          <w:color w:val="000000"/>
          <w:sz w:val="24"/>
          <w:szCs w:val="24"/>
          <w:u w:val="single"/>
          <w:lang w:eastAsia="ro-RO"/>
        </w:rPr>
        <w:t>4</w:t>
      </w:r>
      <w:r w:rsidR="005C6304" w:rsidRPr="00641C5F">
        <w:rPr>
          <w:rFonts w:ascii="Times New Roman" w:hAnsi="Times New Roman"/>
          <w:i/>
          <w:color w:val="000000"/>
          <w:sz w:val="24"/>
          <w:szCs w:val="24"/>
          <w:u w:val="single"/>
          <w:lang w:eastAsia="ro-RO"/>
        </w:rPr>
        <w:t xml:space="preserve"> loturi a câte 10 beneficiari</w:t>
      </w:r>
      <w:r w:rsidR="00FD3C57" w:rsidRPr="00641C5F">
        <w:rPr>
          <w:rFonts w:ascii="Times New Roman" w:hAnsi="Times New Roman"/>
          <w:i/>
          <w:color w:val="000000"/>
          <w:sz w:val="24"/>
          <w:szCs w:val="24"/>
          <w:u w:val="single"/>
          <w:lang w:eastAsia="ro-RO"/>
        </w:rPr>
        <w:t>- Lo</w:t>
      </w:r>
      <w:r w:rsidR="00C17EB9">
        <w:rPr>
          <w:rFonts w:ascii="Times New Roman" w:hAnsi="Times New Roman"/>
          <w:i/>
          <w:color w:val="000000"/>
          <w:sz w:val="24"/>
          <w:szCs w:val="24"/>
          <w:u w:val="single"/>
          <w:lang w:eastAsia="ro-RO"/>
        </w:rPr>
        <w:t>t</w:t>
      </w:r>
      <w:r w:rsidR="005C6304" w:rsidRPr="00641C5F">
        <w:rPr>
          <w:rFonts w:ascii="Times New Roman" w:hAnsi="Times New Roman"/>
          <w:i/>
          <w:color w:val="000000"/>
          <w:sz w:val="24"/>
          <w:szCs w:val="24"/>
          <w:u w:val="single"/>
          <w:lang w:eastAsia="ro-RO"/>
        </w:rPr>
        <w:t xml:space="preserve">: </w:t>
      </w:r>
      <w:r w:rsidR="00FD3C57" w:rsidRPr="00641C5F">
        <w:rPr>
          <w:rFonts w:ascii="Times New Roman" w:hAnsi="Times New Roman"/>
          <w:i/>
          <w:color w:val="000000"/>
          <w:sz w:val="24"/>
          <w:szCs w:val="24"/>
          <w:u w:val="single"/>
          <w:lang w:eastAsia="ro-RO"/>
        </w:rPr>
        <w:t>......,</w:t>
      </w:r>
      <w:r w:rsidR="00FD3C57" w:rsidRPr="00641C5F">
        <w:rPr>
          <w:rFonts w:ascii="Times New Roman" w:hAnsi="Times New Roman"/>
          <w:i/>
          <w:color w:val="000000"/>
          <w:sz w:val="24"/>
          <w:szCs w:val="24"/>
          <w:lang w:eastAsia="ro-RO"/>
        </w:rPr>
        <w:t xml:space="preserve"> </w:t>
      </w:r>
      <w:r w:rsidR="00FD3C57" w:rsidRPr="00641C5F">
        <w:rPr>
          <w:rFonts w:ascii="Times New Roman" w:hAnsi="Times New Roman"/>
          <w:snapToGrid w:val="0"/>
          <w:sz w:val="24"/>
          <w:szCs w:val="24"/>
        </w:rPr>
        <w:t>c</w:t>
      </w:r>
      <w:r w:rsidRPr="00641C5F">
        <w:rPr>
          <w:rFonts w:ascii="Times New Roman" w:hAnsi="Times New Roman"/>
          <w:snapToGrid w:val="0"/>
          <w:sz w:val="24"/>
          <w:szCs w:val="24"/>
        </w:rPr>
        <w:t xml:space="preserve">u respectarea tuturor </w:t>
      </w:r>
      <w:r w:rsidRPr="00641C5F">
        <w:rPr>
          <w:rFonts w:ascii="Times New Roman" w:hAnsi="Times New Roman"/>
          <w:sz w:val="24"/>
          <w:szCs w:val="24"/>
        </w:rPr>
        <w:t xml:space="preserve">cerințelor din Caietul de Sarcini și documentatia de atribuire, prezenta declarație facând parte din propunerea tehnică pe care o formulăm. </w:t>
      </w:r>
    </w:p>
    <w:p w14:paraId="4A58FEEC" w14:textId="77777777" w:rsidR="00BE13FD" w:rsidRPr="00641C5F" w:rsidRDefault="00BE13FD" w:rsidP="00BE13FD">
      <w:pPr>
        <w:pStyle w:val="ListParagraph"/>
        <w:ind w:left="0" w:firstLine="851"/>
        <w:rPr>
          <w:snapToGrid w:val="0"/>
          <w:sz w:val="24"/>
          <w:szCs w:val="24"/>
        </w:rPr>
      </w:pPr>
      <w:r w:rsidRPr="00641C5F">
        <w:rPr>
          <w:snapToGrid w:val="0"/>
          <w:sz w:val="24"/>
          <w:szCs w:val="24"/>
        </w:rPr>
        <w:t>1. Descrierea specifică a serviciilor acordate, respectând cerințele Caietului de sarcini:</w:t>
      </w:r>
    </w:p>
    <w:p w14:paraId="533885BD" w14:textId="0104D092" w:rsidR="00BE13FD" w:rsidRPr="00641C5F" w:rsidRDefault="00BE13FD" w:rsidP="00BE13FD">
      <w:pPr>
        <w:pStyle w:val="ListParagraph"/>
        <w:ind w:left="0" w:firstLine="851"/>
        <w:rPr>
          <w:snapToGrid w:val="0"/>
          <w:sz w:val="24"/>
          <w:szCs w:val="24"/>
        </w:rPr>
      </w:pPr>
      <w:r w:rsidRPr="00641C5F">
        <w:rPr>
          <w:snapToGrid w:val="0"/>
          <w:sz w:val="24"/>
          <w:szCs w:val="24"/>
        </w:rPr>
        <w:t>…………………………………………………</w:t>
      </w:r>
      <w:r w:rsidR="002E48C8" w:rsidRPr="00641C5F">
        <w:rPr>
          <w:snapToGrid w:val="0"/>
          <w:sz w:val="24"/>
          <w:szCs w:val="24"/>
        </w:rPr>
        <w:t>………………………………………………………………………………</w:t>
      </w:r>
    </w:p>
    <w:p w14:paraId="30C21F7F" w14:textId="223F164B" w:rsidR="00FC3E3B" w:rsidRPr="00641C5F" w:rsidRDefault="00FC3E3B" w:rsidP="00BE13FD">
      <w:pPr>
        <w:pStyle w:val="ListParagraph"/>
        <w:ind w:left="0" w:firstLine="851"/>
        <w:rPr>
          <w:snapToGrid w:val="0"/>
          <w:sz w:val="24"/>
          <w:szCs w:val="24"/>
        </w:rPr>
      </w:pPr>
    </w:p>
    <w:p w14:paraId="69470157" w14:textId="4385E0D6" w:rsidR="00FC3E3B" w:rsidRPr="00641C5F" w:rsidRDefault="00FC3E3B" w:rsidP="00BE13FD">
      <w:pPr>
        <w:pStyle w:val="ListParagraph"/>
        <w:ind w:left="0" w:firstLine="851"/>
        <w:rPr>
          <w:snapToGrid w:val="0"/>
          <w:sz w:val="24"/>
          <w:szCs w:val="24"/>
        </w:rPr>
      </w:pPr>
      <w:r w:rsidRPr="00641C5F">
        <w:rPr>
          <w:snapToGrid w:val="0"/>
          <w:sz w:val="24"/>
          <w:szCs w:val="24"/>
        </w:rPr>
        <w:t>Se vor avea în vedere, fără a se rezuma la</w:t>
      </w:r>
      <w:r w:rsidR="00C17EB9">
        <w:rPr>
          <w:snapToGrid w:val="0"/>
          <w:sz w:val="24"/>
          <w:szCs w:val="24"/>
        </w:rPr>
        <w:t xml:space="preserve"> acestea</w:t>
      </w:r>
      <w:r w:rsidRPr="00641C5F">
        <w:rPr>
          <w:snapToGrid w:val="0"/>
          <w:sz w:val="24"/>
          <w:szCs w:val="24"/>
        </w:rPr>
        <w:t>, următoarele</w:t>
      </w:r>
      <w:r w:rsidR="00C17EB9">
        <w:rPr>
          <w:snapToGrid w:val="0"/>
          <w:sz w:val="24"/>
          <w:szCs w:val="24"/>
        </w:rPr>
        <w:t xml:space="preserve"> cerințe</w:t>
      </w:r>
      <w:r w:rsidRPr="00641C5F">
        <w:rPr>
          <w:snapToGrid w:val="0"/>
          <w:sz w:val="24"/>
          <w:szCs w:val="24"/>
        </w:rPr>
        <w:t>:</w:t>
      </w:r>
    </w:p>
    <w:p w14:paraId="3E2CB5E2" w14:textId="77777777" w:rsidR="00FC3E3B" w:rsidRPr="00641C5F" w:rsidRDefault="00FC3E3B" w:rsidP="00BE13FD">
      <w:pPr>
        <w:pStyle w:val="ListParagraph"/>
        <w:ind w:left="0" w:firstLine="851"/>
        <w:rPr>
          <w:snapToGrid w:val="0"/>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733"/>
        <w:gridCol w:w="2488"/>
      </w:tblGrid>
      <w:tr w:rsidR="00FC3E3B" w:rsidRPr="00641C5F" w14:paraId="6C9297E9" w14:textId="77777777" w:rsidTr="00406A88">
        <w:tc>
          <w:tcPr>
            <w:tcW w:w="959" w:type="dxa"/>
          </w:tcPr>
          <w:p w14:paraId="47E3EF36" w14:textId="77777777" w:rsidR="00FC3E3B" w:rsidRPr="00641C5F" w:rsidRDefault="00FC3E3B" w:rsidP="00406A88">
            <w:pPr>
              <w:spacing w:before="120" w:after="120"/>
              <w:jc w:val="center"/>
              <w:rPr>
                <w:rFonts w:ascii="Times New Roman" w:hAnsi="Times New Roman"/>
                <w:sz w:val="24"/>
                <w:szCs w:val="24"/>
              </w:rPr>
            </w:pPr>
            <w:r w:rsidRPr="00641C5F">
              <w:rPr>
                <w:rFonts w:ascii="Times New Roman" w:hAnsi="Times New Roman"/>
                <w:sz w:val="24"/>
                <w:szCs w:val="24"/>
              </w:rPr>
              <w:t>Nr.crt.</w:t>
            </w:r>
          </w:p>
        </w:tc>
        <w:tc>
          <w:tcPr>
            <w:tcW w:w="5733" w:type="dxa"/>
            <w:vAlign w:val="center"/>
          </w:tcPr>
          <w:p w14:paraId="0E5CD578" w14:textId="65B04F37" w:rsidR="00FC3E3B" w:rsidRPr="00641C5F" w:rsidRDefault="00FC3E3B" w:rsidP="00406A88">
            <w:pPr>
              <w:spacing w:before="120" w:after="120"/>
              <w:jc w:val="center"/>
              <w:rPr>
                <w:rFonts w:ascii="Times New Roman" w:hAnsi="Times New Roman"/>
                <w:sz w:val="24"/>
                <w:szCs w:val="24"/>
              </w:rPr>
            </w:pPr>
            <w:r w:rsidRPr="00641C5F">
              <w:rPr>
                <w:rFonts w:ascii="Times New Roman" w:hAnsi="Times New Roman"/>
                <w:sz w:val="24"/>
                <w:szCs w:val="24"/>
              </w:rPr>
              <w:t>Cerință</w:t>
            </w:r>
          </w:p>
        </w:tc>
        <w:tc>
          <w:tcPr>
            <w:tcW w:w="2488" w:type="dxa"/>
          </w:tcPr>
          <w:p w14:paraId="1A7610D2" w14:textId="77777777" w:rsidR="00FC3E3B" w:rsidRPr="00641C5F" w:rsidRDefault="00FC3E3B" w:rsidP="00406A88">
            <w:pPr>
              <w:spacing w:after="0"/>
              <w:jc w:val="center"/>
              <w:rPr>
                <w:rFonts w:ascii="Times New Roman" w:hAnsi="Times New Roman"/>
                <w:color w:val="000000"/>
                <w:sz w:val="24"/>
                <w:szCs w:val="24"/>
                <w:lang w:eastAsia="ro-RO"/>
              </w:rPr>
            </w:pPr>
            <w:r w:rsidRPr="00641C5F">
              <w:rPr>
                <w:rFonts w:ascii="Times New Roman" w:hAnsi="Times New Roman"/>
                <w:color w:val="000000"/>
                <w:sz w:val="24"/>
                <w:szCs w:val="24"/>
                <w:lang w:eastAsia="ro-RO"/>
              </w:rPr>
              <w:t>Coloana rezervata ofertantului</w:t>
            </w:r>
          </w:p>
          <w:p w14:paraId="3E7012EB" w14:textId="77777777" w:rsidR="00FC3E3B" w:rsidRPr="00641C5F" w:rsidRDefault="00FC3E3B" w:rsidP="00406A88">
            <w:pPr>
              <w:spacing w:before="120" w:after="120"/>
              <w:jc w:val="center"/>
              <w:rPr>
                <w:rFonts w:ascii="Times New Roman" w:hAnsi="Times New Roman"/>
                <w:sz w:val="24"/>
                <w:szCs w:val="24"/>
              </w:rPr>
            </w:pPr>
          </w:p>
        </w:tc>
      </w:tr>
      <w:tr w:rsidR="00FC3E3B" w:rsidRPr="00641C5F" w14:paraId="440C22CA" w14:textId="77777777" w:rsidTr="00406A88">
        <w:tc>
          <w:tcPr>
            <w:tcW w:w="959" w:type="dxa"/>
          </w:tcPr>
          <w:p w14:paraId="4EDABDFB" w14:textId="77777777" w:rsidR="00FC3E3B" w:rsidRPr="00641C5F" w:rsidRDefault="00FC3E3B" w:rsidP="00C934B6">
            <w:pPr>
              <w:pStyle w:val="ListParagraph"/>
              <w:numPr>
                <w:ilvl w:val="0"/>
                <w:numId w:val="1"/>
              </w:numPr>
              <w:jc w:val="both"/>
              <w:rPr>
                <w:sz w:val="24"/>
                <w:szCs w:val="24"/>
              </w:rPr>
            </w:pPr>
          </w:p>
          <w:p w14:paraId="38B7153C" w14:textId="7E0CD066" w:rsidR="00FC3E3B" w:rsidRPr="00641C5F" w:rsidRDefault="00FC3E3B" w:rsidP="00406A88">
            <w:pPr>
              <w:jc w:val="both"/>
              <w:rPr>
                <w:rFonts w:ascii="Times New Roman" w:hAnsi="Times New Roman"/>
                <w:sz w:val="24"/>
                <w:szCs w:val="24"/>
              </w:rPr>
            </w:pPr>
          </w:p>
        </w:tc>
        <w:tc>
          <w:tcPr>
            <w:tcW w:w="5733" w:type="dxa"/>
            <w:vAlign w:val="center"/>
          </w:tcPr>
          <w:p w14:paraId="2238B8B6" w14:textId="77777777" w:rsidR="00FC3E3B" w:rsidRDefault="00FC3E3B" w:rsidP="00406A88">
            <w:pPr>
              <w:spacing w:before="120" w:after="120"/>
              <w:jc w:val="both"/>
              <w:rPr>
                <w:rFonts w:ascii="Times New Roman" w:hAnsi="Times New Roman"/>
                <w:sz w:val="24"/>
                <w:szCs w:val="24"/>
              </w:rPr>
            </w:pPr>
            <w:r w:rsidRPr="00641C5F">
              <w:rPr>
                <w:rFonts w:ascii="Times New Roman" w:hAnsi="Times New Roman"/>
                <w:sz w:val="24"/>
                <w:szCs w:val="24"/>
              </w:rPr>
              <w:t>Centrul rezidențial are capacitatea maximă de 50 de locuri</w:t>
            </w:r>
          </w:p>
          <w:p w14:paraId="6AF76008" w14:textId="31CD0B56" w:rsidR="002B7B76" w:rsidRPr="00641C5F" w:rsidRDefault="002B7B76" w:rsidP="00406A88">
            <w:pPr>
              <w:spacing w:before="120" w:after="120"/>
              <w:jc w:val="both"/>
              <w:rPr>
                <w:rFonts w:ascii="Times New Roman" w:hAnsi="Times New Roman"/>
                <w:sz w:val="24"/>
                <w:szCs w:val="24"/>
              </w:rPr>
            </w:pPr>
          </w:p>
        </w:tc>
        <w:tc>
          <w:tcPr>
            <w:tcW w:w="2488" w:type="dxa"/>
          </w:tcPr>
          <w:p w14:paraId="2F2BF2BE" w14:textId="77777777" w:rsidR="00FC3E3B" w:rsidRPr="00641C5F" w:rsidRDefault="00FC3E3B" w:rsidP="00406A88">
            <w:pPr>
              <w:spacing w:before="120" w:after="120"/>
              <w:jc w:val="center"/>
              <w:rPr>
                <w:rFonts w:ascii="Times New Roman" w:hAnsi="Times New Roman"/>
                <w:color w:val="000000"/>
                <w:sz w:val="24"/>
                <w:szCs w:val="24"/>
              </w:rPr>
            </w:pPr>
          </w:p>
        </w:tc>
      </w:tr>
      <w:tr w:rsidR="002B7B76" w:rsidRPr="00641C5F" w14:paraId="63AD00CA" w14:textId="77777777" w:rsidTr="00406A88">
        <w:tc>
          <w:tcPr>
            <w:tcW w:w="959" w:type="dxa"/>
          </w:tcPr>
          <w:p w14:paraId="3F2C7350" w14:textId="77777777" w:rsidR="002B7B76" w:rsidRPr="00641C5F" w:rsidRDefault="002B7B76" w:rsidP="00C934B6">
            <w:pPr>
              <w:pStyle w:val="ListParagraph"/>
              <w:numPr>
                <w:ilvl w:val="0"/>
                <w:numId w:val="1"/>
              </w:numPr>
              <w:jc w:val="both"/>
              <w:rPr>
                <w:sz w:val="24"/>
                <w:szCs w:val="24"/>
              </w:rPr>
            </w:pPr>
          </w:p>
        </w:tc>
        <w:tc>
          <w:tcPr>
            <w:tcW w:w="5733" w:type="dxa"/>
            <w:vAlign w:val="center"/>
          </w:tcPr>
          <w:p w14:paraId="27509D87" w14:textId="7E24C961" w:rsidR="002B7B76" w:rsidRPr="00641C5F" w:rsidRDefault="002B7B76" w:rsidP="00406A88">
            <w:pPr>
              <w:spacing w:before="120" w:after="120"/>
              <w:jc w:val="both"/>
              <w:rPr>
                <w:rFonts w:ascii="Times New Roman" w:hAnsi="Times New Roman"/>
                <w:sz w:val="24"/>
                <w:szCs w:val="24"/>
              </w:rPr>
            </w:pPr>
            <w:r w:rsidRPr="002B7B76">
              <w:rPr>
                <w:rFonts w:ascii="Times New Roman" w:hAnsi="Times New Roman"/>
                <w:sz w:val="24"/>
                <w:szCs w:val="24"/>
              </w:rPr>
              <w:t>Locația/locaţiile pentru funcţionarea serviciilor acordate în regim CIA care fac obiectul achiziţiei sunt în proprietatea FSS sau acesta are drept de folosire a spaţiului, în baza unui contract de locațiune/ comodat încheiat cu proprietarul imobilului, pe toată perioada derulării contractului  Modalitatea de indeplinire: Se va prezenta actul de proprietate, contractul de locațiune sau comodatdin care să rezulte îndeplinirea corespunzătoare a cerințelor stabilite în Ordinul  Ministerul Muncii şi Justiţiei Sociale cu nr.82 din 16 ianuarie 2019  privind aprobarea standardelor specifice minime de calitate obligatorii pentru serviciile sociale destinate persoanelor adulte cu dizabilităţi privind compartimentarea, amenajarea şi dotarea;</w:t>
            </w:r>
          </w:p>
        </w:tc>
        <w:tc>
          <w:tcPr>
            <w:tcW w:w="2488" w:type="dxa"/>
          </w:tcPr>
          <w:p w14:paraId="5AB8193C" w14:textId="77777777" w:rsidR="002B7B76" w:rsidRPr="00641C5F" w:rsidRDefault="002B7B76" w:rsidP="00406A88">
            <w:pPr>
              <w:spacing w:before="120" w:after="120"/>
              <w:jc w:val="center"/>
              <w:rPr>
                <w:rFonts w:ascii="Times New Roman" w:hAnsi="Times New Roman"/>
                <w:color w:val="000000"/>
                <w:sz w:val="24"/>
                <w:szCs w:val="24"/>
              </w:rPr>
            </w:pPr>
          </w:p>
        </w:tc>
      </w:tr>
      <w:tr w:rsidR="00FC3E3B" w:rsidRPr="00641C5F" w14:paraId="3347661A" w14:textId="77777777" w:rsidTr="00406A88">
        <w:tc>
          <w:tcPr>
            <w:tcW w:w="959" w:type="dxa"/>
          </w:tcPr>
          <w:p w14:paraId="2F511DBA" w14:textId="77777777" w:rsidR="00FC3E3B" w:rsidRPr="00641C5F" w:rsidRDefault="00FC3E3B" w:rsidP="00C934B6">
            <w:pPr>
              <w:pStyle w:val="ListParagraph"/>
              <w:numPr>
                <w:ilvl w:val="0"/>
                <w:numId w:val="1"/>
              </w:numPr>
              <w:jc w:val="both"/>
              <w:rPr>
                <w:sz w:val="24"/>
                <w:szCs w:val="24"/>
              </w:rPr>
            </w:pPr>
          </w:p>
        </w:tc>
        <w:tc>
          <w:tcPr>
            <w:tcW w:w="5733" w:type="dxa"/>
            <w:vAlign w:val="center"/>
          </w:tcPr>
          <w:p w14:paraId="55EE2B41" w14:textId="296227AB" w:rsidR="00FC3E3B" w:rsidRPr="00641C5F" w:rsidRDefault="00FC3E3B" w:rsidP="00406A88">
            <w:pPr>
              <w:spacing w:before="120" w:after="120"/>
              <w:jc w:val="both"/>
              <w:rPr>
                <w:rFonts w:ascii="Times New Roman" w:hAnsi="Times New Roman"/>
                <w:sz w:val="24"/>
                <w:szCs w:val="24"/>
              </w:rPr>
            </w:pPr>
            <w:r w:rsidRPr="00641C5F">
              <w:rPr>
                <w:rFonts w:ascii="Times New Roman" w:hAnsi="Times New Roman"/>
                <w:sz w:val="24"/>
                <w:szCs w:val="24"/>
              </w:rPr>
              <w:t>Structura, calificarea şi responsabilizarea personalului, inclusiv ale conducătorului CR, faţă de activităţile şi serviciile din CR sunt conforme cu prevederile actelor normative în vigoare</w:t>
            </w:r>
          </w:p>
        </w:tc>
        <w:tc>
          <w:tcPr>
            <w:tcW w:w="2488" w:type="dxa"/>
          </w:tcPr>
          <w:p w14:paraId="2CFE4FC8" w14:textId="77777777" w:rsidR="00FC3E3B" w:rsidRPr="00641C5F" w:rsidRDefault="00FC3E3B" w:rsidP="00406A88">
            <w:pPr>
              <w:spacing w:before="120" w:after="120"/>
              <w:jc w:val="center"/>
              <w:rPr>
                <w:rFonts w:ascii="Times New Roman" w:hAnsi="Times New Roman"/>
                <w:color w:val="000000"/>
                <w:sz w:val="24"/>
                <w:szCs w:val="24"/>
              </w:rPr>
            </w:pPr>
          </w:p>
        </w:tc>
      </w:tr>
      <w:tr w:rsidR="00FC3E3B" w:rsidRPr="00641C5F" w14:paraId="6448563D" w14:textId="77777777" w:rsidTr="00406A88">
        <w:tc>
          <w:tcPr>
            <w:tcW w:w="959" w:type="dxa"/>
          </w:tcPr>
          <w:p w14:paraId="78F67227" w14:textId="77777777" w:rsidR="00FC3E3B" w:rsidRPr="00641C5F" w:rsidRDefault="00FC3E3B" w:rsidP="00C934B6">
            <w:pPr>
              <w:pStyle w:val="ListParagraph"/>
              <w:numPr>
                <w:ilvl w:val="0"/>
                <w:numId w:val="1"/>
              </w:numPr>
              <w:jc w:val="both"/>
              <w:rPr>
                <w:sz w:val="24"/>
                <w:szCs w:val="24"/>
              </w:rPr>
            </w:pPr>
          </w:p>
        </w:tc>
        <w:tc>
          <w:tcPr>
            <w:tcW w:w="5733" w:type="dxa"/>
            <w:vAlign w:val="center"/>
          </w:tcPr>
          <w:p w14:paraId="21863E54" w14:textId="2D933FC3" w:rsidR="00FC3E3B" w:rsidRPr="00641C5F" w:rsidRDefault="00FC3E3B" w:rsidP="00406A88">
            <w:pPr>
              <w:spacing w:before="120" w:after="120"/>
              <w:jc w:val="both"/>
              <w:rPr>
                <w:rFonts w:ascii="Times New Roman" w:hAnsi="Times New Roman"/>
                <w:sz w:val="24"/>
                <w:szCs w:val="24"/>
              </w:rPr>
            </w:pPr>
            <w:r w:rsidRPr="00641C5F">
              <w:rPr>
                <w:rFonts w:ascii="Times New Roman" w:hAnsi="Times New Roman"/>
                <w:sz w:val="24"/>
                <w:szCs w:val="24"/>
              </w:rPr>
              <w:t>Centrul rezidențial va avea elaborate în termen de 1 de la încheierea contractului de furnizare de servicii documentele privind organizarea şi funcţionarea serviciului social rezidenţial pentru persoane  adulte cu dizabilităţi prevăzute la capitolul XI. din caietul de sarcini</w:t>
            </w:r>
          </w:p>
        </w:tc>
        <w:tc>
          <w:tcPr>
            <w:tcW w:w="2488" w:type="dxa"/>
          </w:tcPr>
          <w:p w14:paraId="3611CF3E" w14:textId="77777777" w:rsidR="00FC3E3B" w:rsidRPr="00641C5F" w:rsidRDefault="00FC3E3B" w:rsidP="00406A88">
            <w:pPr>
              <w:spacing w:before="120" w:after="120"/>
              <w:jc w:val="center"/>
              <w:rPr>
                <w:rFonts w:ascii="Times New Roman" w:hAnsi="Times New Roman"/>
                <w:color w:val="000000"/>
                <w:sz w:val="24"/>
                <w:szCs w:val="24"/>
              </w:rPr>
            </w:pPr>
          </w:p>
        </w:tc>
      </w:tr>
      <w:tr w:rsidR="00FC3E3B" w:rsidRPr="00641C5F" w14:paraId="6699A163" w14:textId="77777777" w:rsidTr="00406A88">
        <w:tc>
          <w:tcPr>
            <w:tcW w:w="959" w:type="dxa"/>
          </w:tcPr>
          <w:p w14:paraId="698EDD54" w14:textId="77777777" w:rsidR="00FC3E3B" w:rsidRPr="00641C5F" w:rsidRDefault="00FC3E3B" w:rsidP="00C934B6">
            <w:pPr>
              <w:pStyle w:val="ListParagraph"/>
              <w:numPr>
                <w:ilvl w:val="0"/>
                <w:numId w:val="1"/>
              </w:numPr>
              <w:jc w:val="both"/>
              <w:rPr>
                <w:sz w:val="24"/>
                <w:szCs w:val="24"/>
              </w:rPr>
            </w:pPr>
          </w:p>
        </w:tc>
        <w:tc>
          <w:tcPr>
            <w:tcW w:w="5733" w:type="dxa"/>
            <w:vAlign w:val="center"/>
          </w:tcPr>
          <w:p w14:paraId="28CDC0D9" w14:textId="1B0B7E3B" w:rsidR="00FC3E3B" w:rsidRPr="00641C5F" w:rsidRDefault="00FC3E3B" w:rsidP="00406A88">
            <w:pPr>
              <w:spacing w:before="120" w:after="120"/>
              <w:jc w:val="both"/>
              <w:rPr>
                <w:rFonts w:ascii="Times New Roman" w:hAnsi="Times New Roman"/>
                <w:sz w:val="24"/>
                <w:szCs w:val="24"/>
              </w:rPr>
            </w:pPr>
            <w:r w:rsidRPr="00641C5F">
              <w:rPr>
                <w:rFonts w:ascii="Times New Roman" w:hAnsi="Times New Roman"/>
                <w:sz w:val="24"/>
                <w:szCs w:val="24"/>
              </w:rPr>
              <w:t>Centrul rezidențial va avea elaborate documentele din cadrul DOSARULUI PERSOANEI ADULTE CU HANDICAP ( personal şi de servicii)la termenele prevăzute la capitolul XI. din caietul de sarcini</w:t>
            </w:r>
          </w:p>
        </w:tc>
        <w:tc>
          <w:tcPr>
            <w:tcW w:w="2488" w:type="dxa"/>
          </w:tcPr>
          <w:p w14:paraId="786C1CCB" w14:textId="77777777" w:rsidR="00FC3E3B" w:rsidRPr="00641C5F" w:rsidRDefault="00FC3E3B" w:rsidP="00406A88">
            <w:pPr>
              <w:spacing w:before="120" w:after="120"/>
              <w:jc w:val="center"/>
              <w:rPr>
                <w:rFonts w:ascii="Times New Roman" w:hAnsi="Times New Roman"/>
                <w:color w:val="000000"/>
                <w:sz w:val="24"/>
                <w:szCs w:val="24"/>
              </w:rPr>
            </w:pPr>
          </w:p>
        </w:tc>
      </w:tr>
      <w:tr w:rsidR="00FC536C" w:rsidRPr="00641C5F" w14:paraId="554F88E6" w14:textId="77777777" w:rsidTr="00406A88">
        <w:tc>
          <w:tcPr>
            <w:tcW w:w="959" w:type="dxa"/>
          </w:tcPr>
          <w:p w14:paraId="27A17737" w14:textId="77777777" w:rsidR="00FC536C" w:rsidRPr="00641C5F" w:rsidRDefault="00FC536C" w:rsidP="00C934B6">
            <w:pPr>
              <w:pStyle w:val="ListParagraph"/>
              <w:numPr>
                <w:ilvl w:val="0"/>
                <w:numId w:val="1"/>
              </w:numPr>
              <w:jc w:val="both"/>
              <w:rPr>
                <w:sz w:val="24"/>
                <w:szCs w:val="24"/>
              </w:rPr>
            </w:pPr>
          </w:p>
        </w:tc>
        <w:tc>
          <w:tcPr>
            <w:tcW w:w="5733" w:type="dxa"/>
            <w:vAlign w:val="center"/>
          </w:tcPr>
          <w:p w14:paraId="786737FE" w14:textId="31F90374" w:rsidR="00FC536C" w:rsidRPr="00641C5F" w:rsidRDefault="00FC536C" w:rsidP="00406A88">
            <w:pPr>
              <w:spacing w:before="120" w:after="120"/>
              <w:jc w:val="both"/>
              <w:rPr>
                <w:rFonts w:ascii="Times New Roman" w:hAnsi="Times New Roman"/>
                <w:sz w:val="24"/>
                <w:szCs w:val="24"/>
              </w:rPr>
            </w:pPr>
            <w:r w:rsidRPr="00641C5F">
              <w:rPr>
                <w:rFonts w:ascii="Times New Roman" w:hAnsi="Times New Roman"/>
                <w:sz w:val="24"/>
                <w:szCs w:val="24"/>
              </w:rPr>
              <w:t>Centrul rezidențial va avea actele de la curator /tutore (după caz) prevăzute la capitolul XI. din caietul de sarcini</w:t>
            </w:r>
          </w:p>
        </w:tc>
        <w:tc>
          <w:tcPr>
            <w:tcW w:w="2488" w:type="dxa"/>
          </w:tcPr>
          <w:p w14:paraId="2ADC0243" w14:textId="77777777" w:rsidR="00FC536C" w:rsidRPr="00641C5F" w:rsidRDefault="00FC536C" w:rsidP="00406A88">
            <w:pPr>
              <w:spacing w:before="120" w:after="120"/>
              <w:jc w:val="center"/>
              <w:rPr>
                <w:rFonts w:ascii="Times New Roman" w:hAnsi="Times New Roman"/>
                <w:color w:val="000000"/>
                <w:sz w:val="24"/>
                <w:szCs w:val="24"/>
              </w:rPr>
            </w:pPr>
          </w:p>
        </w:tc>
      </w:tr>
      <w:tr w:rsidR="00FC536C" w:rsidRPr="00641C5F" w14:paraId="0D0603E6" w14:textId="77777777" w:rsidTr="00406A88">
        <w:tc>
          <w:tcPr>
            <w:tcW w:w="959" w:type="dxa"/>
          </w:tcPr>
          <w:p w14:paraId="4B8320C5" w14:textId="77777777" w:rsidR="00FC536C" w:rsidRPr="00641C5F" w:rsidRDefault="00FC536C" w:rsidP="00C934B6">
            <w:pPr>
              <w:pStyle w:val="ListParagraph"/>
              <w:numPr>
                <w:ilvl w:val="0"/>
                <w:numId w:val="1"/>
              </w:numPr>
              <w:jc w:val="both"/>
              <w:rPr>
                <w:sz w:val="24"/>
                <w:szCs w:val="24"/>
              </w:rPr>
            </w:pPr>
          </w:p>
        </w:tc>
        <w:tc>
          <w:tcPr>
            <w:tcW w:w="5733" w:type="dxa"/>
            <w:vAlign w:val="center"/>
          </w:tcPr>
          <w:p w14:paraId="008D0A20" w14:textId="65184356" w:rsidR="00FC536C" w:rsidRPr="00641C5F" w:rsidRDefault="00FC536C" w:rsidP="00C17EB9">
            <w:pPr>
              <w:spacing w:before="120" w:after="120"/>
              <w:jc w:val="both"/>
              <w:rPr>
                <w:rFonts w:ascii="Times New Roman" w:hAnsi="Times New Roman"/>
                <w:sz w:val="24"/>
                <w:szCs w:val="24"/>
              </w:rPr>
            </w:pPr>
            <w:r w:rsidRPr="00641C5F">
              <w:rPr>
                <w:rFonts w:ascii="Times New Roman" w:hAnsi="Times New Roman"/>
                <w:sz w:val="24"/>
                <w:szCs w:val="24"/>
              </w:rPr>
              <w:t xml:space="preserve">Furnizorul privat de servicii sociale căruia i se atribuie contractul va întocmi lunar un tabel nominal cu beneficiarii prezenţi în serviciu </w:t>
            </w:r>
          </w:p>
        </w:tc>
        <w:tc>
          <w:tcPr>
            <w:tcW w:w="2488" w:type="dxa"/>
          </w:tcPr>
          <w:p w14:paraId="3DCA17F6" w14:textId="77777777" w:rsidR="00FC536C" w:rsidRPr="00641C5F" w:rsidRDefault="00FC536C" w:rsidP="00406A88">
            <w:pPr>
              <w:spacing w:before="120" w:after="120"/>
              <w:jc w:val="center"/>
              <w:rPr>
                <w:rFonts w:ascii="Times New Roman" w:hAnsi="Times New Roman"/>
                <w:color w:val="000000"/>
                <w:sz w:val="24"/>
                <w:szCs w:val="24"/>
              </w:rPr>
            </w:pPr>
          </w:p>
        </w:tc>
      </w:tr>
      <w:tr w:rsidR="008E56B0" w:rsidRPr="00641C5F" w14:paraId="0F239055" w14:textId="77777777" w:rsidTr="00DB6D71">
        <w:tc>
          <w:tcPr>
            <w:tcW w:w="959" w:type="dxa"/>
          </w:tcPr>
          <w:p w14:paraId="3B8169B3" w14:textId="77777777" w:rsidR="008E56B0" w:rsidRPr="00641C5F" w:rsidRDefault="008E56B0" w:rsidP="00C934B6">
            <w:pPr>
              <w:pStyle w:val="ListParagraph"/>
              <w:numPr>
                <w:ilvl w:val="0"/>
                <w:numId w:val="1"/>
              </w:numPr>
              <w:jc w:val="both"/>
              <w:rPr>
                <w:sz w:val="24"/>
                <w:szCs w:val="24"/>
              </w:rPr>
            </w:pPr>
          </w:p>
        </w:tc>
        <w:tc>
          <w:tcPr>
            <w:tcW w:w="5733" w:type="dxa"/>
          </w:tcPr>
          <w:p w14:paraId="6EC0C56D" w14:textId="2ACCC511" w:rsidR="008E56B0" w:rsidRPr="00641C5F" w:rsidRDefault="008E56B0" w:rsidP="008E56B0">
            <w:pPr>
              <w:spacing w:before="120" w:after="120"/>
              <w:jc w:val="both"/>
              <w:rPr>
                <w:rFonts w:ascii="Times New Roman" w:hAnsi="Times New Roman"/>
                <w:sz w:val="24"/>
                <w:szCs w:val="24"/>
              </w:rPr>
            </w:pPr>
            <w:r w:rsidRPr="00641C5F">
              <w:rPr>
                <w:rFonts w:ascii="Times New Roman" w:hAnsi="Times New Roman"/>
                <w:sz w:val="24"/>
                <w:szCs w:val="24"/>
              </w:rPr>
              <w:t xml:space="preserve">Furnizorul privat de servicii sociale căruia i se atribuie contractul va întocmi lunar un raport narativ privind analiza activităţii desfăşurate </w:t>
            </w:r>
          </w:p>
        </w:tc>
        <w:tc>
          <w:tcPr>
            <w:tcW w:w="2488" w:type="dxa"/>
          </w:tcPr>
          <w:p w14:paraId="7462D8C9" w14:textId="77777777" w:rsidR="008E56B0" w:rsidRPr="00641C5F" w:rsidRDefault="008E56B0" w:rsidP="008E56B0">
            <w:pPr>
              <w:spacing w:before="120" w:after="120"/>
              <w:jc w:val="center"/>
              <w:rPr>
                <w:rFonts w:ascii="Times New Roman" w:hAnsi="Times New Roman"/>
                <w:color w:val="000000"/>
                <w:sz w:val="24"/>
                <w:szCs w:val="24"/>
              </w:rPr>
            </w:pPr>
          </w:p>
        </w:tc>
      </w:tr>
      <w:tr w:rsidR="008E56B0" w:rsidRPr="00641C5F" w14:paraId="5278C74F" w14:textId="77777777" w:rsidTr="00DB6D71">
        <w:tc>
          <w:tcPr>
            <w:tcW w:w="959" w:type="dxa"/>
          </w:tcPr>
          <w:p w14:paraId="4B599D7D" w14:textId="77777777" w:rsidR="008E56B0" w:rsidRPr="00641C5F" w:rsidRDefault="008E56B0" w:rsidP="00C934B6">
            <w:pPr>
              <w:pStyle w:val="ListParagraph"/>
              <w:numPr>
                <w:ilvl w:val="0"/>
                <w:numId w:val="1"/>
              </w:numPr>
              <w:jc w:val="both"/>
              <w:rPr>
                <w:sz w:val="24"/>
                <w:szCs w:val="24"/>
              </w:rPr>
            </w:pPr>
          </w:p>
        </w:tc>
        <w:tc>
          <w:tcPr>
            <w:tcW w:w="5733" w:type="dxa"/>
          </w:tcPr>
          <w:p w14:paraId="47FB9CC0" w14:textId="05D8F53E" w:rsidR="008E56B0" w:rsidRPr="00641C5F" w:rsidRDefault="008E56B0" w:rsidP="008E56B0">
            <w:pPr>
              <w:spacing w:before="120" w:after="120"/>
              <w:jc w:val="both"/>
              <w:rPr>
                <w:rFonts w:ascii="Times New Roman" w:hAnsi="Times New Roman"/>
                <w:sz w:val="24"/>
                <w:szCs w:val="24"/>
              </w:rPr>
            </w:pPr>
            <w:r w:rsidRPr="00641C5F">
              <w:rPr>
                <w:rFonts w:ascii="Times New Roman" w:hAnsi="Times New Roman"/>
                <w:sz w:val="24"/>
                <w:szCs w:val="24"/>
              </w:rPr>
              <w:t>Furnizorul privat de servicii sociale căruia i se atribuie contractul va întocmi lunar</w:t>
            </w:r>
            <w:r w:rsidR="00C17EB9">
              <w:rPr>
                <w:rFonts w:ascii="Times New Roman" w:hAnsi="Times New Roman"/>
                <w:sz w:val="24"/>
                <w:szCs w:val="24"/>
              </w:rPr>
              <w:t xml:space="preserve"> un </w:t>
            </w:r>
            <w:r w:rsidRPr="00641C5F">
              <w:rPr>
                <w:rFonts w:ascii="Times New Roman" w:hAnsi="Times New Roman"/>
                <w:sz w:val="24"/>
                <w:szCs w:val="24"/>
              </w:rPr>
              <w:t>tabel cu contribuţiile beneficiarilor încasate pentru luna curentă şi predate la casieria sau în contul  DGASPC Suceava până în data de 5 a lunii următoare</w:t>
            </w:r>
          </w:p>
        </w:tc>
        <w:tc>
          <w:tcPr>
            <w:tcW w:w="2488" w:type="dxa"/>
          </w:tcPr>
          <w:p w14:paraId="1AB95183" w14:textId="77777777" w:rsidR="008E56B0" w:rsidRPr="00641C5F" w:rsidRDefault="008E56B0" w:rsidP="008E56B0">
            <w:pPr>
              <w:spacing w:before="120" w:after="120"/>
              <w:jc w:val="center"/>
              <w:rPr>
                <w:rFonts w:ascii="Times New Roman" w:hAnsi="Times New Roman"/>
                <w:color w:val="000000"/>
                <w:sz w:val="24"/>
                <w:szCs w:val="24"/>
              </w:rPr>
            </w:pPr>
          </w:p>
        </w:tc>
      </w:tr>
      <w:tr w:rsidR="00FC536C" w:rsidRPr="00641C5F" w14:paraId="40FF48CB" w14:textId="77777777" w:rsidTr="00406A88">
        <w:tc>
          <w:tcPr>
            <w:tcW w:w="959" w:type="dxa"/>
          </w:tcPr>
          <w:p w14:paraId="36A19553" w14:textId="77777777" w:rsidR="00FC536C" w:rsidRPr="00641C5F" w:rsidRDefault="00FC536C" w:rsidP="00C934B6">
            <w:pPr>
              <w:pStyle w:val="ListParagraph"/>
              <w:numPr>
                <w:ilvl w:val="0"/>
                <w:numId w:val="1"/>
              </w:numPr>
              <w:jc w:val="both"/>
              <w:rPr>
                <w:sz w:val="24"/>
                <w:szCs w:val="24"/>
              </w:rPr>
            </w:pPr>
          </w:p>
        </w:tc>
        <w:tc>
          <w:tcPr>
            <w:tcW w:w="5733" w:type="dxa"/>
            <w:vAlign w:val="center"/>
          </w:tcPr>
          <w:p w14:paraId="6FEA5BA1" w14:textId="778CD22F" w:rsidR="00FC536C" w:rsidRPr="00641C5F" w:rsidRDefault="00FC536C" w:rsidP="00FC536C">
            <w:pPr>
              <w:spacing w:before="120" w:after="120"/>
              <w:jc w:val="both"/>
              <w:rPr>
                <w:rFonts w:ascii="Times New Roman" w:hAnsi="Times New Roman"/>
                <w:sz w:val="24"/>
                <w:szCs w:val="24"/>
              </w:rPr>
            </w:pPr>
            <w:r w:rsidRPr="00641C5F">
              <w:rPr>
                <w:rStyle w:val="BodyText1"/>
                <w:rFonts w:ascii="Times New Roman" w:hAnsi="Times New Roman" w:cs="Times New Roman"/>
                <w:b w:val="0"/>
                <w:bCs w:val="0"/>
                <w:sz w:val="20"/>
                <w:szCs w:val="20"/>
              </w:rPr>
              <w:t>FSS/CR asigură găzduirea beneficiarilor în condiţii de minim confort, siguranţă şi igienă.</w:t>
            </w:r>
          </w:p>
        </w:tc>
        <w:tc>
          <w:tcPr>
            <w:tcW w:w="2488" w:type="dxa"/>
          </w:tcPr>
          <w:p w14:paraId="0CCA1E76" w14:textId="77777777" w:rsidR="00FC536C" w:rsidRPr="00641C5F" w:rsidRDefault="00FC536C" w:rsidP="00406A88">
            <w:pPr>
              <w:spacing w:before="120" w:after="120"/>
              <w:jc w:val="center"/>
              <w:rPr>
                <w:rFonts w:ascii="Times New Roman" w:hAnsi="Times New Roman"/>
                <w:color w:val="000000"/>
                <w:sz w:val="24"/>
                <w:szCs w:val="24"/>
              </w:rPr>
            </w:pPr>
          </w:p>
        </w:tc>
      </w:tr>
      <w:tr w:rsidR="00FC536C" w:rsidRPr="00641C5F" w14:paraId="09CB0354" w14:textId="77777777" w:rsidTr="00406A88">
        <w:tc>
          <w:tcPr>
            <w:tcW w:w="959" w:type="dxa"/>
          </w:tcPr>
          <w:p w14:paraId="25B64B19" w14:textId="77777777" w:rsidR="00FC536C" w:rsidRPr="00641C5F" w:rsidRDefault="00FC536C" w:rsidP="00C934B6">
            <w:pPr>
              <w:pStyle w:val="ListParagraph"/>
              <w:numPr>
                <w:ilvl w:val="0"/>
                <w:numId w:val="1"/>
              </w:numPr>
              <w:jc w:val="both"/>
              <w:rPr>
                <w:sz w:val="24"/>
                <w:szCs w:val="24"/>
              </w:rPr>
            </w:pPr>
          </w:p>
        </w:tc>
        <w:tc>
          <w:tcPr>
            <w:tcW w:w="5733" w:type="dxa"/>
            <w:vAlign w:val="center"/>
          </w:tcPr>
          <w:p w14:paraId="5D6BB42E" w14:textId="1BE01030" w:rsidR="00FC536C" w:rsidRPr="00641C5F" w:rsidRDefault="00FC536C" w:rsidP="00FC536C">
            <w:pPr>
              <w:spacing w:before="120" w:after="120"/>
              <w:jc w:val="both"/>
              <w:rPr>
                <w:rFonts w:ascii="Times New Roman" w:hAnsi="Times New Roman"/>
                <w:sz w:val="24"/>
                <w:szCs w:val="24"/>
              </w:rPr>
            </w:pPr>
            <w:r w:rsidRPr="00641C5F">
              <w:rPr>
                <w:rStyle w:val="fontstyle21"/>
                <w:rFonts w:ascii="Times New Roman" w:hAnsi="Times New Roman"/>
                <w:color w:val="000000" w:themeColor="text1"/>
                <w:sz w:val="20"/>
                <w:szCs w:val="20"/>
              </w:rPr>
              <w:t>Dormitorul permite amplasarea a maxim 3 paturi, fiecare cu câte o noptieră cu lampă de</w:t>
            </w:r>
            <w:r w:rsidRPr="00641C5F">
              <w:rPr>
                <w:rFonts w:ascii="Times New Roman" w:hAnsi="Times New Roman"/>
                <w:color w:val="000000" w:themeColor="text1"/>
                <w:sz w:val="20"/>
                <w:szCs w:val="20"/>
              </w:rPr>
              <w:t xml:space="preserve"> </w:t>
            </w:r>
            <w:r w:rsidRPr="00641C5F">
              <w:rPr>
                <w:rStyle w:val="fontstyle21"/>
                <w:rFonts w:ascii="Times New Roman" w:hAnsi="Times New Roman"/>
                <w:color w:val="000000" w:themeColor="text1"/>
                <w:sz w:val="20"/>
                <w:szCs w:val="20"/>
              </w:rPr>
              <w:t>iluminat, a unui dulap pentru păstrarea hainelor/lenjeriei și a unui cuier</w:t>
            </w:r>
          </w:p>
        </w:tc>
        <w:tc>
          <w:tcPr>
            <w:tcW w:w="2488" w:type="dxa"/>
          </w:tcPr>
          <w:p w14:paraId="07EC2819" w14:textId="77777777" w:rsidR="00FC536C" w:rsidRPr="00641C5F" w:rsidRDefault="00FC536C" w:rsidP="00406A88">
            <w:pPr>
              <w:spacing w:before="120" w:after="120"/>
              <w:jc w:val="center"/>
              <w:rPr>
                <w:rFonts w:ascii="Times New Roman" w:hAnsi="Times New Roman"/>
                <w:color w:val="000000"/>
                <w:sz w:val="24"/>
                <w:szCs w:val="24"/>
              </w:rPr>
            </w:pPr>
          </w:p>
        </w:tc>
      </w:tr>
      <w:tr w:rsidR="00FC536C" w:rsidRPr="00641C5F" w14:paraId="5B5890CD" w14:textId="77777777" w:rsidTr="00406A88">
        <w:tc>
          <w:tcPr>
            <w:tcW w:w="959" w:type="dxa"/>
          </w:tcPr>
          <w:p w14:paraId="432B38E1" w14:textId="77777777" w:rsidR="00FC536C" w:rsidRPr="00641C5F" w:rsidRDefault="00FC536C" w:rsidP="00C934B6">
            <w:pPr>
              <w:pStyle w:val="ListParagraph"/>
              <w:numPr>
                <w:ilvl w:val="0"/>
                <w:numId w:val="1"/>
              </w:numPr>
              <w:jc w:val="both"/>
              <w:rPr>
                <w:sz w:val="24"/>
                <w:szCs w:val="24"/>
              </w:rPr>
            </w:pPr>
          </w:p>
        </w:tc>
        <w:tc>
          <w:tcPr>
            <w:tcW w:w="5733" w:type="dxa"/>
            <w:vAlign w:val="center"/>
          </w:tcPr>
          <w:p w14:paraId="6C31F56A" w14:textId="34CF2E50" w:rsidR="00FC536C" w:rsidRPr="00641C5F" w:rsidRDefault="00FC536C" w:rsidP="00FC536C">
            <w:pPr>
              <w:spacing w:before="120" w:after="120"/>
              <w:jc w:val="both"/>
              <w:rPr>
                <w:rStyle w:val="fontstyle21"/>
                <w:rFonts w:ascii="Times New Roman" w:hAnsi="Times New Roman"/>
                <w:color w:val="000000" w:themeColor="text1"/>
                <w:sz w:val="20"/>
                <w:szCs w:val="20"/>
              </w:rPr>
            </w:pPr>
            <w:r w:rsidRPr="00641C5F">
              <w:rPr>
                <w:rStyle w:val="BodyText1"/>
                <w:rFonts w:ascii="Times New Roman" w:hAnsi="Times New Roman" w:cs="Times New Roman"/>
                <w:b w:val="0"/>
                <w:bCs w:val="0"/>
                <w:sz w:val="20"/>
                <w:szCs w:val="20"/>
              </w:rPr>
              <w:t>FSS/CR respectă prevederile legale în ceea ce priveşte adaptările necesare pentru persoanele cu dizabilităţi, de exemplu : uşi cu deschidere largă, nu există scări şi praguri interioare sau există rampe de acces/lifturi/planuri înclinate, mână curentă etc.</w:t>
            </w:r>
          </w:p>
        </w:tc>
        <w:tc>
          <w:tcPr>
            <w:tcW w:w="2488" w:type="dxa"/>
          </w:tcPr>
          <w:p w14:paraId="53A0D001" w14:textId="77777777" w:rsidR="00FC536C" w:rsidRPr="00641C5F" w:rsidRDefault="00FC536C" w:rsidP="00406A88">
            <w:pPr>
              <w:spacing w:before="120" w:after="120"/>
              <w:jc w:val="center"/>
              <w:rPr>
                <w:rFonts w:ascii="Times New Roman" w:hAnsi="Times New Roman"/>
                <w:color w:val="000000"/>
                <w:sz w:val="24"/>
                <w:szCs w:val="24"/>
              </w:rPr>
            </w:pPr>
          </w:p>
        </w:tc>
      </w:tr>
      <w:tr w:rsidR="00FC536C" w:rsidRPr="00641C5F" w14:paraId="2F79E12A" w14:textId="77777777" w:rsidTr="00C96F56">
        <w:tc>
          <w:tcPr>
            <w:tcW w:w="959" w:type="dxa"/>
          </w:tcPr>
          <w:p w14:paraId="7D1E9CA0" w14:textId="77777777" w:rsidR="00FC536C" w:rsidRPr="00641C5F" w:rsidRDefault="00FC536C" w:rsidP="00C934B6">
            <w:pPr>
              <w:pStyle w:val="ListParagraph"/>
              <w:numPr>
                <w:ilvl w:val="0"/>
                <w:numId w:val="1"/>
              </w:numPr>
              <w:jc w:val="both"/>
              <w:rPr>
                <w:sz w:val="24"/>
                <w:szCs w:val="24"/>
              </w:rPr>
            </w:pPr>
          </w:p>
        </w:tc>
        <w:tc>
          <w:tcPr>
            <w:tcW w:w="5733" w:type="dxa"/>
          </w:tcPr>
          <w:p w14:paraId="1A6B9DCA" w14:textId="7516FCA3" w:rsidR="00FC536C" w:rsidRPr="00641C5F" w:rsidRDefault="00FC536C" w:rsidP="00FC536C">
            <w:pPr>
              <w:spacing w:before="120" w:after="120"/>
              <w:jc w:val="both"/>
              <w:rPr>
                <w:rStyle w:val="BodyText1"/>
                <w:rFonts w:ascii="Times New Roman" w:hAnsi="Times New Roman" w:cs="Times New Roman"/>
                <w:b w:val="0"/>
                <w:bCs w:val="0"/>
                <w:sz w:val="20"/>
                <w:szCs w:val="20"/>
              </w:rPr>
            </w:pPr>
            <w:r w:rsidRPr="00641C5F">
              <w:rPr>
                <w:rStyle w:val="fontstyle21"/>
                <w:rFonts w:ascii="Times New Roman" w:hAnsi="Times New Roman"/>
                <w:sz w:val="20"/>
                <w:szCs w:val="20"/>
              </w:rPr>
              <w:t>Fiecare dormitor asigură o suprafață de cel puțin 6 mp pentru fiecare beneficiar,</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respectiv 8 mp pentru cel care utilizează fotoliu rulant</w:t>
            </w:r>
          </w:p>
        </w:tc>
        <w:tc>
          <w:tcPr>
            <w:tcW w:w="2488" w:type="dxa"/>
          </w:tcPr>
          <w:p w14:paraId="2D910502"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6F88C718" w14:textId="77777777" w:rsidTr="00C96F56">
        <w:tc>
          <w:tcPr>
            <w:tcW w:w="959" w:type="dxa"/>
          </w:tcPr>
          <w:p w14:paraId="2771A841" w14:textId="77777777" w:rsidR="00FC536C" w:rsidRPr="00641C5F" w:rsidRDefault="00FC536C" w:rsidP="00C934B6">
            <w:pPr>
              <w:pStyle w:val="ListParagraph"/>
              <w:numPr>
                <w:ilvl w:val="0"/>
                <w:numId w:val="1"/>
              </w:numPr>
              <w:jc w:val="both"/>
              <w:rPr>
                <w:sz w:val="24"/>
                <w:szCs w:val="24"/>
              </w:rPr>
            </w:pPr>
          </w:p>
        </w:tc>
        <w:tc>
          <w:tcPr>
            <w:tcW w:w="5733" w:type="dxa"/>
          </w:tcPr>
          <w:p w14:paraId="4E50896C" w14:textId="6D4ADD41"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Între paturile persoanelor care utilizează fotoliu rulant există o distanță de minim 1,5 m.</w:t>
            </w:r>
          </w:p>
        </w:tc>
        <w:tc>
          <w:tcPr>
            <w:tcW w:w="2488" w:type="dxa"/>
          </w:tcPr>
          <w:p w14:paraId="02B4DCD7"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69A68F68" w14:textId="77777777" w:rsidTr="00C96F56">
        <w:tc>
          <w:tcPr>
            <w:tcW w:w="959" w:type="dxa"/>
          </w:tcPr>
          <w:p w14:paraId="05ADE34E" w14:textId="77777777" w:rsidR="00FC536C" w:rsidRPr="00641C5F" w:rsidRDefault="00FC536C" w:rsidP="00C934B6">
            <w:pPr>
              <w:pStyle w:val="ListParagraph"/>
              <w:numPr>
                <w:ilvl w:val="0"/>
                <w:numId w:val="1"/>
              </w:numPr>
              <w:jc w:val="both"/>
              <w:rPr>
                <w:sz w:val="24"/>
                <w:szCs w:val="24"/>
              </w:rPr>
            </w:pPr>
          </w:p>
        </w:tc>
        <w:tc>
          <w:tcPr>
            <w:tcW w:w="5733" w:type="dxa"/>
          </w:tcPr>
          <w:p w14:paraId="7AF5DF74" w14:textId="35D86E3C"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CR dispune de câte un grup sanitar la maxim 6 persoane; grupul sanitar este dotat cu vas</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de toaletă, chiuvetă, cadă sau duș, instalaţii de apă caldă şi rece, hârtie igienică şi</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săpun.</w:t>
            </w:r>
            <w:r w:rsidRPr="00641C5F">
              <w:rPr>
                <w:rFonts w:ascii="Times New Roman" w:hAnsi="Times New Roman"/>
                <w:sz w:val="20"/>
                <w:szCs w:val="20"/>
              </w:rPr>
              <w:t xml:space="preserve"> </w:t>
            </w:r>
            <w:r w:rsidRPr="00641C5F">
              <w:rPr>
                <w:rStyle w:val="fontstyle21"/>
                <w:rFonts w:ascii="Times New Roman" w:hAnsi="Times New Roman"/>
                <w:sz w:val="20"/>
                <w:szCs w:val="20"/>
              </w:rPr>
              <w:t>Spaţiile igienico-sanitate sunt separate pentru bărbați și femei</w:t>
            </w:r>
          </w:p>
        </w:tc>
        <w:tc>
          <w:tcPr>
            <w:tcW w:w="2488" w:type="dxa"/>
          </w:tcPr>
          <w:p w14:paraId="458A6737"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441D0888" w14:textId="77777777" w:rsidTr="00C96F56">
        <w:tc>
          <w:tcPr>
            <w:tcW w:w="959" w:type="dxa"/>
          </w:tcPr>
          <w:p w14:paraId="346D31B4" w14:textId="77777777" w:rsidR="00FC536C" w:rsidRPr="00641C5F" w:rsidRDefault="00FC536C" w:rsidP="00C934B6">
            <w:pPr>
              <w:pStyle w:val="ListParagraph"/>
              <w:numPr>
                <w:ilvl w:val="0"/>
                <w:numId w:val="1"/>
              </w:numPr>
              <w:jc w:val="both"/>
              <w:rPr>
                <w:sz w:val="24"/>
                <w:szCs w:val="24"/>
              </w:rPr>
            </w:pPr>
          </w:p>
        </w:tc>
        <w:tc>
          <w:tcPr>
            <w:tcW w:w="5733" w:type="dxa"/>
          </w:tcPr>
          <w:p w14:paraId="5C1888B3" w14:textId="79933E14"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CR deţine spaţii speciale pentru prepararea alimentelor, de exemplu bucătărie sau oficiu,</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dotate cu aparatură specifică: chiuvete cu apă curentă caldă şi rece, echipament pentru</w:t>
            </w:r>
            <w:r w:rsidRPr="00641C5F">
              <w:rPr>
                <w:rFonts w:ascii="Times New Roman" w:hAnsi="Times New Roman"/>
                <w:color w:val="000000"/>
                <w:sz w:val="20"/>
                <w:szCs w:val="20"/>
              </w:rPr>
              <w:br/>
            </w:r>
            <w:r w:rsidRPr="00641C5F">
              <w:rPr>
                <w:rStyle w:val="fontstyle21"/>
                <w:rFonts w:ascii="Times New Roman" w:hAnsi="Times New Roman"/>
                <w:sz w:val="20"/>
                <w:szCs w:val="20"/>
              </w:rPr>
              <w:t>gătit, frigider, congelator, hotă, maşină de spălat vase, altele</w:t>
            </w:r>
          </w:p>
        </w:tc>
        <w:tc>
          <w:tcPr>
            <w:tcW w:w="2488" w:type="dxa"/>
          </w:tcPr>
          <w:p w14:paraId="344131B7"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7B7D8BF2" w14:textId="77777777" w:rsidTr="00C96F56">
        <w:tc>
          <w:tcPr>
            <w:tcW w:w="959" w:type="dxa"/>
          </w:tcPr>
          <w:p w14:paraId="779DED81" w14:textId="77777777" w:rsidR="00FC536C" w:rsidRPr="00641C5F" w:rsidRDefault="00FC536C" w:rsidP="00C934B6">
            <w:pPr>
              <w:pStyle w:val="ListParagraph"/>
              <w:numPr>
                <w:ilvl w:val="0"/>
                <w:numId w:val="1"/>
              </w:numPr>
              <w:jc w:val="both"/>
              <w:rPr>
                <w:sz w:val="24"/>
                <w:szCs w:val="24"/>
              </w:rPr>
            </w:pPr>
          </w:p>
        </w:tc>
        <w:tc>
          <w:tcPr>
            <w:tcW w:w="5733" w:type="dxa"/>
          </w:tcPr>
          <w:p w14:paraId="00AD6D65" w14:textId="20C17C2E"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CR asigură câte 3 mese/zi fiecărui beneficiar și, după caz, gustări, la intervale</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echilibrate, variate de la o zi la alta, ţinându-se cont de recomandările medicului</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specialist și, pe cât posibil, de preferinţele beneficiarului.</w:t>
            </w:r>
          </w:p>
        </w:tc>
        <w:tc>
          <w:tcPr>
            <w:tcW w:w="2488" w:type="dxa"/>
          </w:tcPr>
          <w:p w14:paraId="184A752A"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3432221B" w14:textId="77777777" w:rsidTr="00C96F56">
        <w:tc>
          <w:tcPr>
            <w:tcW w:w="959" w:type="dxa"/>
          </w:tcPr>
          <w:p w14:paraId="7DC31249" w14:textId="77777777" w:rsidR="00FC536C" w:rsidRPr="00641C5F" w:rsidRDefault="00FC536C" w:rsidP="00C934B6">
            <w:pPr>
              <w:pStyle w:val="ListParagraph"/>
              <w:numPr>
                <w:ilvl w:val="0"/>
                <w:numId w:val="1"/>
              </w:numPr>
              <w:jc w:val="both"/>
              <w:rPr>
                <w:sz w:val="24"/>
                <w:szCs w:val="24"/>
              </w:rPr>
            </w:pPr>
          </w:p>
        </w:tc>
        <w:tc>
          <w:tcPr>
            <w:tcW w:w="5733" w:type="dxa"/>
          </w:tcPr>
          <w:p w14:paraId="3FA17B3F" w14:textId="39C5AE61"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CR are angajat asistenți medicali și personal de îngrijire. Aceasta este sufiecient pentru a asigura asistență medicală și îngrijirea beneficiarilor.</w:t>
            </w:r>
          </w:p>
        </w:tc>
        <w:tc>
          <w:tcPr>
            <w:tcW w:w="2488" w:type="dxa"/>
          </w:tcPr>
          <w:p w14:paraId="3101FC20"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43C90A20" w14:textId="77777777" w:rsidTr="00C96F56">
        <w:tc>
          <w:tcPr>
            <w:tcW w:w="959" w:type="dxa"/>
          </w:tcPr>
          <w:p w14:paraId="7333F3F0" w14:textId="77777777" w:rsidR="00FC536C" w:rsidRPr="00641C5F" w:rsidRDefault="00FC536C" w:rsidP="00C934B6">
            <w:pPr>
              <w:pStyle w:val="ListParagraph"/>
              <w:numPr>
                <w:ilvl w:val="0"/>
                <w:numId w:val="1"/>
              </w:numPr>
              <w:jc w:val="both"/>
              <w:rPr>
                <w:sz w:val="24"/>
                <w:szCs w:val="24"/>
              </w:rPr>
            </w:pPr>
          </w:p>
        </w:tc>
        <w:tc>
          <w:tcPr>
            <w:tcW w:w="5733" w:type="dxa"/>
          </w:tcPr>
          <w:p w14:paraId="2B222A9C" w14:textId="1BC8B630"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CR elaborează materiale informative cu privire la CR care cuprind cel puţin: descrierea CR, condiţiile de admitere,</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activități și servicii oferite, drepturile şi obligaţiile beneficiarilor, condițiile de</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suspendare/încetare şi, după caz, modul de calcul al contribuţiei beneficiarului. Materialele informative pot fi pe suport de hârtie şi/sau pe suport electronic</w:t>
            </w:r>
          </w:p>
        </w:tc>
        <w:tc>
          <w:tcPr>
            <w:tcW w:w="2488" w:type="dxa"/>
          </w:tcPr>
          <w:p w14:paraId="58C97637"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6DE033CA" w14:textId="77777777" w:rsidTr="00C96F56">
        <w:tc>
          <w:tcPr>
            <w:tcW w:w="959" w:type="dxa"/>
          </w:tcPr>
          <w:p w14:paraId="29D07A25" w14:textId="77777777" w:rsidR="00FC536C" w:rsidRPr="00641C5F" w:rsidRDefault="00FC536C" w:rsidP="00C934B6">
            <w:pPr>
              <w:pStyle w:val="ListParagraph"/>
              <w:numPr>
                <w:ilvl w:val="0"/>
                <w:numId w:val="1"/>
              </w:numPr>
              <w:jc w:val="both"/>
              <w:rPr>
                <w:sz w:val="24"/>
                <w:szCs w:val="24"/>
              </w:rPr>
            </w:pPr>
          </w:p>
        </w:tc>
        <w:tc>
          <w:tcPr>
            <w:tcW w:w="5733" w:type="dxa"/>
          </w:tcPr>
          <w:p w14:paraId="3DEA9411" w14:textId="7E020682"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FSS elaborează procedura de suspendare/încetare a serviciului social. Aceasta prezintă situațiile și documentele din cadrul</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procesului de suspendare/încetare, obligații ale persoanelor implicate, organizate pe</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două componente: a) componenta referitoare la suspendare pe perioadă determinată</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și b) componenta referitoare la încetare.</w:t>
            </w:r>
          </w:p>
        </w:tc>
        <w:tc>
          <w:tcPr>
            <w:tcW w:w="2488" w:type="dxa"/>
          </w:tcPr>
          <w:p w14:paraId="6B3F139C"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00DF7837" w14:textId="77777777" w:rsidTr="00C96F56">
        <w:tc>
          <w:tcPr>
            <w:tcW w:w="959" w:type="dxa"/>
          </w:tcPr>
          <w:p w14:paraId="7E8B5FC6" w14:textId="77777777" w:rsidR="00FC536C" w:rsidRPr="00641C5F" w:rsidRDefault="00FC536C" w:rsidP="00C934B6">
            <w:pPr>
              <w:pStyle w:val="ListParagraph"/>
              <w:numPr>
                <w:ilvl w:val="0"/>
                <w:numId w:val="1"/>
              </w:numPr>
              <w:jc w:val="both"/>
              <w:rPr>
                <w:sz w:val="24"/>
                <w:szCs w:val="24"/>
              </w:rPr>
            </w:pPr>
          </w:p>
        </w:tc>
        <w:tc>
          <w:tcPr>
            <w:tcW w:w="5733" w:type="dxa"/>
          </w:tcPr>
          <w:p w14:paraId="43E61C1A" w14:textId="2EC09679"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În vederea constituirii echipei multidisciplinare care va realiza (re)evaluarea beneficiarilor, centrul rezidențial are angajat minim 3 specialiști din următoarele categorii medic/</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asistent medical/asistent social/psiholog/psihopedagog/terapeut ocupațional/kinetoterapeut/fizioterapeut/specialist în evaluare vocațională/consilier vocațional/pedagog de recuperare/ instructor de educație, alți terapeuți; acolo unde este cazul,</w:t>
            </w:r>
            <w:r w:rsidRPr="00641C5F">
              <w:rPr>
                <w:rFonts w:ascii="Times New Roman" w:hAnsi="Times New Roman"/>
                <w:color w:val="000000"/>
                <w:sz w:val="20"/>
                <w:szCs w:val="20"/>
              </w:rPr>
              <w:br/>
            </w:r>
            <w:r w:rsidRPr="00641C5F">
              <w:rPr>
                <w:rStyle w:val="fontstyle21"/>
                <w:rFonts w:ascii="Times New Roman" w:hAnsi="Times New Roman"/>
                <w:sz w:val="20"/>
                <w:szCs w:val="20"/>
              </w:rPr>
              <w:t>pot interveni interpreți de limbaj mimico- gestual.</w:t>
            </w:r>
          </w:p>
        </w:tc>
        <w:tc>
          <w:tcPr>
            <w:tcW w:w="2488" w:type="dxa"/>
          </w:tcPr>
          <w:p w14:paraId="6DD0DDF2"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32D4D890" w14:textId="77777777" w:rsidTr="00C96F56">
        <w:tc>
          <w:tcPr>
            <w:tcW w:w="959" w:type="dxa"/>
          </w:tcPr>
          <w:p w14:paraId="13CC1A6E" w14:textId="77777777" w:rsidR="00FC536C" w:rsidRPr="00641C5F" w:rsidRDefault="00FC536C" w:rsidP="00C934B6">
            <w:pPr>
              <w:pStyle w:val="ListParagraph"/>
              <w:numPr>
                <w:ilvl w:val="0"/>
                <w:numId w:val="1"/>
              </w:numPr>
              <w:jc w:val="both"/>
              <w:rPr>
                <w:sz w:val="24"/>
                <w:szCs w:val="24"/>
              </w:rPr>
            </w:pPr>
          </w:p>
        </w:tc>
        <w:tc>
          <w:tcPr>
            <w:tcW w:w="5733" w:type="dxa"/>
          </w:tcPr>
          <w:p w14:paraId="181EA509" w14:textId="2D597381"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 xml:space="preserve">CR are o procedură de monitorizare a serviciilor / activităților acordate beneficiarilor, conform nevoilor individuale </w:t>
            </w:r>
          </w:p>
        </w:tc>
        <w:tc>
          <w:tcPr>
            <w:tcW w:w="2488" w:type="dxa"/>
          </w:tcPr>
          <w:p w14:paraId="6AAE1126"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403A6914" w14:textId="77777777" w:rsidTr="00C96F56">
        <w:tc>
          <w:tcPr>
            <w:tcW w:w="959" w:type="dxa"/>
          </w:tcPr>
          <w:p w14:paraId="1D0FD399" w14:textId="77777777" w:rsidR="00FC536C" w:rsidRPr="00641C5F" w:rsidRDefault="00FC536C" w:rsidP="00C934B6">
            <w:pPr>
              <w:pStyle w:val="ListParagraph"/>
              <w:numPr>
                <w:ilvl w:val="0"/>
                <w:numId w:val="1"/>
              </w:numPr>
              <w:jc w:val="both"/>
              <w:rPr>
                <w:sz w:val="24"/>
                <w:szCs w:val="24"/>
              </w:rPr>
            </w:pPr>
          </w:p>
        </w:tc>
        <w:tc>
          <w:tcPr>
            <w:tcW w:w="5733" w:type="dxa"/>
          </w:tcPr>
          <w:p w14:paraId="033567FB" w14:textId="5BB0E3A5"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FSS poate desemna un manager de caz pentru fiecare beneficiar, în conformitate cu</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prevederile legale.</w:t>
            </w:r>
          </w:p>
        </w:tc>
        <w:tc>
          <w:tcPr>
            <w:tcW w:w="2488" w:type="dxa"/>
          </w:tcPr>
          <w:p w14:paraId="32E2C208"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7F04D197" w14:textId="77777777" w:rsidTr="00C96F56">
        <w:tc>
          <w:tcPr>
            <w:tcW w:w="959" w:type="dxa"/>
          </w:tcPr>
          <w:p w14:paraId="6F6A31C2" w14:textId="77777777" w:rsidR="00FC536C" w:rsidRPr="00641C5F" w:rsidRDefault="00FC536C" w:rsidP="00C934B6">
            <w:pPr>
              <w:pStyle w:val="ListParagraph"/>
              <w:numPr>
                <w:ilvl w:val="0"/>
                <w:numId w:val="1"/>
              </w:numPr>
              <w:jc w:val="both"/>
              <w:rPr>
                <w:sz w:val="24"/>
                <w:szCs w:val="24"/>
              </w:rPr>
            </w:pPr>
          </w:p>
        </w:tc>
        <w:tc>
          <w:tcPr>
            <w:tcW w:w="5733" w:type="dxa"/>
          </w:tcPr>
          <w:p w14:paraId="5803BF4F" w14:textId="2C1A0B3B" w:rsidR="00FC536C" w:rsidRPr="00641C5F" w:rsidRDefault="00FC536C" w:rsidP="00FC536C">
            <w:pPr>
              <w:spacing w:before="120" w:after="120"/>
              <w:jc w:val="both"/>
              <w:rPr>
                <w:rStyle w:val="fontstyle21"/>
                <w:rFonts w:ascii="Times New Roman" w:hAnsi="Times New Roman"/>
                <w:sz w:val="20"/>
                <w:szCs w:val="20"/>
              </w:rPr>
            </w:pPr>
            <w:r w:rsidRPr="00641C5F">
              <w:rPr>
                <w:rFonts w:ascii="Times New Roman" w:eastAsia="Times New Roman" w:hAnsi="Times New Roman"/>
                <w:color w:val="000000" w:themeColor="text1"/>
                <w:sz w:val="20"/>
                <w:szCs w:val="20"/>
              </w:rPr>
              <w:t xml:space="preserve">Managerul de caz îndeplinește următoarele condiții de studii și experiență profesională: este absolvent cu diplomă de licență în </w:t>
            </w:r>
            <w:r w:rsidRPr="00641C5F">
              <w:rPr>
                <w:rFonts w:ascii="Times New Roman" w:eastAsia="Times New Roman" w:hAnsi="Times New Roman"/>
                <w:color w:val="000000" w:themeColor="text1"/>
                <w:sz w:val="20"/>
                <w:szCs w:val="20"/>
              </w:rPr>
              <w:lastRenderedPageBreak/>
              <w:t>domeniul asistență socială, psihologie, sociologie sau echivalentă, cu experiență de minimum 2 ani în domeniul serviciilor sociale, sau este asistent social cu studii de licență cu un an vechime sau este absolvent cu diplomă de licență în domeniul juridic, medical, economic, al științelor administrative sau echivalentă, cu experiență de minimum 5 ani în domeniul serviciilor sociale; în toate situațiile, în termen de 12 luni de la desemnare, MC va absolvi cursuri de pregătire în management de caz.</w:t>
            </w:r>
          </w:p>
        </w:tc>
        <w:tc>
          <w:tcPr>
            <w:tcW w:w="2488" w:type="dxa"/>
          </w:tcPr>
          <w:p w14:paraId="22CF1FD4"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79931F88" w14:textId="77777777" w:rsidTr="00C96F56">
        <w:tc>
          <w:tcPr>
            <w:tcW w:w="959" w:type="dxa"/>
          </w:tcPr>
          <w:p w14:paraId="4B028A41" w14:textId="77777777" w:rsidR="00FC536C" w:rsidRPr="00641C5F" w:rsidRDefault="00FC536C" w:rsidP="00C934B6">
            <w:pPr>
              <w:pStyle w:val="ListParagraph"/>
              <w:numPr>
                <w:ilvl w:val="0"/>
                <w:numId w:val="1"/>
              </w:numPr>
              <w:jc w:val="both"/>
              <w:rPr>
                <w:sz w:val="24"/>
                <w:szCs w:val="24"/>
              </w:rPr>
            </w:pPr>
          </w:p>
        </w:tc>
        <w:tc>
          <w:tcPr>
            <w:tcW w:w="5733" w:type="dxa"/>
          </w:tcPr>
          <w:p w14:paraId="3B7EC405" w14:textId="7E2DAB8C"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 xml:space="preserve">În vederea asigurăeii serviciului de </w:t>
            </w:r>
            <w:r w:rsidRPr="00641C5F">
              <w:rPr>
                <w:rStyle w:val="fontstyle01"/>
                <w:rFonts w:ascii="Times New Roman" w:hAnsi="Times New Roman"/>
                <w:b w:val="0"/>
                <w:bCs w:val="0"/>
                <w:i/>
                <w:sz w:val="20"/>
                <w:szCs w:val="20"/>
              </w:rPr>
              <w:t>INFORMARE ȘI ASISTENȚĂ</w:t>
            </w:r>
            <w:r w:rsidRPr="00641C5F">
              <w:rPr>
                <w:rFonts w:ascii="Times New Roman" w:hAnsi="Times New Roman"/>
                <w:i/>
                <w:color w:val="000000"/>
                <w:sz w:val="20"/>
                <w:szCs w:val="20"/>
              </w:rPr>
              <w:t xml:space="preserve"> </w:t>
            </w:r>
            <w:r w:rsidRPr="00641C5F">
              <w:rPr>
                <w:rStyle w:val="fontstyle01"/>
                <w:rFonts w:ascii="Times New Roman" w:hAnsi="Times New Roman"/>
                <w:b w:val="0"/>
                <w:bCs w:val="0"/>
                <w:i/>
                <w:sz w:val="20"/>
                <w:szCs w:val="20"/>
              </w:rPr>
              <w:t>SOCIALĂ /SERVICII DE ASISTENȚĂ SOCIALĂ,</w:t>
            </w:r>
            <w:r w:rsidRPr="00641C5F">
              <w:rPr>
                <w:rStyle w:val="fontstyle01"/>
                <w:rFonts w:ascii="Times New Roman" w:hAnsi="Times New Roman"/>
                <w:b w:val="0"/>
                <w:bCs w:val="0"/>
                <w:sz w:val="20"/>
                <w:szCs w:val="20"/>
              </w:rPr>
              <w:t xml:space="preserve"> centrul rezidențial poate asigura un spațiu adecvat desfășurării activităților și are personal de specialitate angajat în domeniul asistenței sociale (</w:t>
            </w:r>
            <w:r w:rsidRPr="00641C5F">
              <w:rPr>
                <w:rStyle w:val="fontstyle21"/>
                <w:rFonts w:ascii="Times New Roman" w:hAnsi="Times New Roman"/>
                <w:sz w:val="20"/>
                <w:szCs w:val="20"/>
              </w:rPr>
              <w:t>asistent</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social/tehnician asistență socială/lucrător asistență socială).</w:t>
            </w:r>
            <w:r w:rsidRPr="00641C5F">
              <w:rPr>
                <w:rFonts w:ascii="Times New Roman" w:hAnsi="Times New Roman"/>
                <w:color w:val="000000"/>
                <w:sz w:val="20"/>
                <w:szCs w:val="20"/>
              </w:rPr>
              <w:br/>
            </w:r>
          </w:p>
        </w:tc>
        <w:tc>
          <w:tcPr>
            <w:tcW w:w="2488" w:type="dxa"/>
          </w:tcPr>
          <w:p w14:paraId="0932B695"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64936412" w14:textId="77777777" w:rsidTr="00C96F56">
        <w:tc>
          <w:tcPr>
            <w:tcW w:w="959" w:type="dxa"/>
          </w:tcPr>
          <w:p w14:paraId="73D9A43D" w14:textId="77777777" w:rsidR="00FC536C" w:rsidRPr="00641C5F" w:rsidRDefault="00FC536C" w:rsidP="00C934B6">
            <w:pPr>
              <w:pStyle w:val="ListParagraph"/>
              <w:numPr>
                <w:ilvl w:val="0"/>
                <w:numId w:val="1"/>
              </w:numPr>
              <w:jc w:val="both"/>
              <w:rPr>
                <w:sz w:val="24"/>
                <w:szCs w:val="24"/>
              </w:rPr>
            </w:pPr>
          </w:p>
        </w:tc>
        <w:tc>
          <w:tcPr>
            <w:tcW w:w="5733" w:type="dxa"/>
          </w:tcPr>
          <w:p w14:paraId="7F7EBE47" w14:textId="391B2740"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 xml:space="preserve">În vederea asigurăeii serviciului de </w:t>
            </w:r>
            <w:r w:rsidRPr="00641C5F">
              <w:rPr>
                <w:rStyle w:val="fontstyle01"/>
                <w:rFonts w:ascii="Times New Roman" w:hAnsi="Times New Roman"/>
                <w:b w:val="0"/>
                <w:bCs w:val="0"/>
                <w:i/>
                <w:sz w:val="20"/>
                <w:szCs w:val="20"/>
              </w:rPr>
              <w:t>CONSILIERE PSIHOLOGICĂ,</w:t>
            </w:r>
            <w:r w:rsidRPr="00641C5F">
              <w:rPr>
                <w:rStyle w:val="fontstyle01"/>
                <w:rFonts w:ascii="Times New Roman" w:hAnsi="Times New Roman"/>
                <w:b w:val="0"/>
                <w:bCs w:val="0"/>
                <w:sz w:val="20"/>
                <w:szCs w:val="20"/>
              </w:rPr>
              <w:t xml:space="preserve"> centrul rezidențial deține un spațiu adecvat desfășurării activităților și are personal de specialitate angajat în domeniul (</w:t>
            </w:r>
            <w:r w:rsidRPr="00641C5F">
              <w:rPr>
                <w:rStyle w:val="fontstyle21"/>
                <w:rFonts w:ascii="Times New Roman" w:hAnsi="Times New Roman"/>
                <w:sz w:val="20"/>
                <w:szCs w:val="20"/>
              </w:rPr>
              <w:t>psiholog/</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psihoterapeut).</w:t>
            </w:r>
          </w:p>
        </w:tc>
        <w:tc>
          <w:tcPr>
            <w:tcW w:w="2488" w:type="dxa"/>
          </w:tcPr>
          <w:p w14:paraId="3C56AF64"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1FD2242A" w14:textId="77777777" w:rsidTr="00C96F56">
        <w:tc>
          <w:tcPr>
            <w:tcW w:w="959" w:type="dxa"/>
          </w:tcPr>
          <w:p w14:paraId="0C2442B7" w14:textId="77777777" w:rsidR="00FC536C" w:rsidRPr="00641C5F" w:rsidRDefault="00FC536C" w:rsidP="00C934B6">
            <w:pPr>
              <w:pStyle w:val="ListParagraph"/>
              <w:numPr>
                <w:ilvl w:val="0"/>
                <w:numId w:val="1"/>
              </w:numPr>
              <w:jc w:val="both"/>
              <w:rPr>
                <w:sz w:val="24"/>
                <w:szCs w:val="24"/>
              </w:rPr>
            </w:pPr>
          </w:p>
        </w:tc>
        <w:tc>
          <w:tcPr>
            <w:tcW w:w="5733" w:type="dxa"/>
          </w:tcPr>
          <w:p w14:paraId="6620202C" w14:textId="61BD92CC"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În vederea asigurăeii serviciului de</w:t>
            </w:r>
            <w:r w:rsidRPr="00641C5F">
              <w:rPr>
                <w:rStyle w:val="fontstyle01"/>
                <w:rFonts w:ascii="Times New Roman" w:hAnsi="Times New Roman"/>
                <w:b w:val="0"/>
                <w:bCs w:val="0"/>
                <w:i/>
                <w:sz w:val="20"/>
                <w:szCs w:val="20"/>
              </w:rPr>
              <w:t xml:space="preserve"> </w:t>
            </w:r>
            <w:r w:rsidRPr="00641C5F">
              <w:rPr>
                <w:rStyle w:val="fontstyle01"/>
                <w:rFonts w:ascii="Times New Roman" w:hAnsi="Times New Roman"/>
                <w:b w:val="0"/>
                <w:bCs w:val="0"/>
                <w:sz w:val="20"/>
                <w:szCs w:val="20"/>
              </w:rPr>
              <w:t xml:space="preserve">ABILITARE ȘI </w:t>
            </w:r>
            <w:r w:rsidRPr="00641C5F">
              <w:rPr>
                <w:rStyle w:val="fontstyle01"/>
                <w:rFonts w:ascii="Times New Roman" w:hAnsi="Times New Roman"/>
                <w:b w:val="0"/>
                <w:bCs w:val="0"/>
                <w:i/>
                <w:sz w:val="20"/>
                <w:szCs w:val="20"/>
              </w:rPr>
              <w:t>REABILITARE,</w:t>
            </w:r>
            <w:r w:rsidRPr="00641C5F">
              <w:rPr>
                <w:rStyle w:val="fontstyle01"/>
                <w:rFonts w:ascii="Times New Roman" w:hAnsi="Times New Roman"/>
                <w:b w:val="0"/>
                <w:bCs w:val="0"/>
                <w:sz w:val="20"/>
                <w:szCs w:val="20"/>
              </w:rPr>
              <w:t xml:space="preserve"> centrul rezidențial asigură spații adecvate și dotate specific, precum și personal de specialitate în vederea  desfășurării activităților prevăzute în standardele minime de calitate.  </w:t>
            </w:r>
          </w:p>
        </w:tc>
        <w:tc>
          <w:tcPr>
            <w:tcW w:w="2488" w:type="dxa"/>
          </w:tcPr>
          <w:p w14:paraId="797F32F0"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5DBEC4C3" w14:textId="77777777" w:rsidTr="00C96F56">
        <w:tc>
          <w:tcPr>
            <w:tcW w:w="959" w:type="dxa"/>
          </w:tcPr>
          <w:p w14:paraId="5A0FEDFD" w14:textId="77777777" w:rsidR="00FC536C" w:rsidRPr="00641C5F" w:rsidRDefault="00FC536C" w:rsidP="00C934B6">
            <w:pPr>
              <w:pStyle w:val="ListParagraph"/>
              <w:numPr>
                <w:ilvl w:val="0"/>
                <w:numId w:val="1"/>
              </w:numPr>
              <w:jc w:val="both"/>
              <w:rPr>
                <w:sz w:val="24"/>
                <w:szCs w:val="24"/>
              </w:rPr>
            </w:pPr>
          </w:p>
        </w:tc>
        <w:tc>
          <w:tcPr>
            <w:tcW w:w="5733" w:type="dxa"/>
          </w:tcPr>
          <w:p w14:paraId="3029FA1F" w14:textId="40B58010"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Numărul personalului specializat în abilitarea / reabilitarea beneficiarilor este suficient și acoperă nevoile beneficiarilor</w:t>
            </w:r>
          </w:p>
        </w:tc>
        <w:tc>
          <w:tcPr>
            <w:tcW w:w="2488" w:type="dxa"/>
          </w:tcPr>
          <w:p w14:paraId="556D50BA"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49131028" w14:textId="77777777" w:rsidTr="00C96F56">
        <w:tc>
          <w:tcPr>
            <w:tcW w:w="959" w:type="dxa"/>
          </w:tcPr>
          <w:p w14:paraId="0ACEB36B" w14:textId="77777777" w:rsidR="00FC536C" w:rsidRPr="00641C5F" w:rsidRDefault="00FC536C" w:rsidP="00C934B6">
            <w:pPr>
              <w:pStyle w:val="ListParagraph"/>
              <w:numPr>
                <w:ilvl w:val="0"/>
                <w:numId w:val="1"/>
              </w:numPr>
              <w:jc w:val="both"/>
              <w:rPr>
                <w:sz w:val="24"/>
                <w:szCs w:val="24"/>
              </w:rPr>
            </w:pPr>
          </w:p>
        </w:tc>
        <w:tc>
          <w:tcPr>
            <w:tcW w:w="5733" w:type="dxa"/>
          </w:tcPr>
          <w:p w14:paraId="36C5BCE7" w14:textId="0DFECB7E"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 xml:space="preserve">În vederea asigurăeii serviciului de </w:t>
            </w:r>
            <w:r w:rsidRPr="00641C5F">
              <w:rPr>
                <w:rStyle w:val="fontstyle01"/>
                <w:rFonts w:ascii="Times New Roman" w:hAnsi="Times New Roman"/>
                <w:b w:val="0"/>
                <w:bCs w:val="0"/>
                <w:i/>
                <w:sz w:val="20"/>
                <w:szCs w:val="20"/>
              </w:rPr>
              <w:t>INGRIJIRE ȘI ASISTENȚĂ,</w:t>
            </w:r>
            <w:r w:rsidRPr="00641C5F">
              <w:rPr>
                <w:rStyle w:val="fontstyle01"/>
                <w:rFonts w:ascii="Times New Roman" w:hAnsi="Times New Roman"/>
                <w:b w:val="0"/>
                <w:bCs w:val="0"/>
                <w:sz w:val="20"/>
                <w:szCs w:val="20"/>
              </w:rPr>
              <w:t xml:space="preserve"> centrul rezidențial are personal de specialitate angajat.</w:t>
            </w:r>
          </w:p>
        </w:tc>
        <w:tc>
          <w:tcPr>
            <w:tcW w:w="2488" w:type="dxa"/>
          </w:tcPr>
          <w:p w14:paraId="5AECCA20" w14:textId="77777777" w:rsidR="00FC536C" w:rsidRPr="00641C5F" w:rsidRDefault="00FC536C" w:rsidP="00FC536C">
            <w:pPr>
              <w:spacing w:before="120" w:after="120"/>
              <w:jc w:val="center"/>
              <w:rPr>
                <w:rFonts w:ascii="Times New Roman" w:hAnsi="Times New Roman"/>
                <w:color w:val="000000"/>
                <w:sz w:val="24"/>
                <w:szCs w:val="24"/>
              </w:rPr>
            </w:pPr>
          </w:p>
        </w:tc>
      </w:tr>
      <w:tr w:rsidR="00FC536C" w:rsidRPr="00641C5F" w14:paraId="0C08B59F" w14:textId="77777777" w:rsidTr="00C96F56">
        <w:tc>
          <w:tcPr>
            <w:tcW w:w="959" w:type="dxa"/>
          </w:tcPr>
          <w:p w14:paraId="4422BE86" w14:textId="77777777" w:rsidR="00FC536C" w:rsidRPr="00641C5F" w:rsidRDefault="00FC536C" w:rsidP="00C934B6">
            <w:pPr>
              <w:pStyle w:val="ListParagraph"/>
              <w:numPr>
                <w:ilvl w:val="0"/>
                <w:numId w:val="1"/>
              </w:numPr>
              <w:jc w:val="both"/>
              <w:rPr>
                <w:sz w:val="24"/>
                <w:szCs w:val="24"/>
              </w:rPr>
            </w:pPr>
          </w:p>
        </w:tc>
        <w:tc>
          <w:tcPr>
            <w:tcW w:w="5733" w:type="dxa"/>
          </w:tcPr>
          <w:p w14:paraId="03F3FD37" w14:textId="02D166E9" w:rsidR="00FC536C" w:rsidRPr="00641C5F" w:rsidRDefault="00FC536C" w:rsidP="00FC536C">
            <w:pPr>
              <w:spacing w:before="120" w:after="120"/>
              <w:jc w:val="both"/>
              <w:rPr>
                <w:rStyle w:val="fontstyle21"/>
                <w:rFonts w:ascii="Times New Roman" w:hAnsi="Times New Roman"/>
                <w:sz w:val="20"/>
                <w:szCs w:val="20"/>
              </w:rPr>
            </w:pPr>
            <w:r w:rsidRPr="00641C5F">
              <w:rPr>
                <w:rStyle w:val="fontstyle21"/>
                <w:rFonts w:ascii="Times New Roman" w:hAnsi="Times New Roman"/>
                <w:sz w:val="20"/>
                <w:szCs w:val="20"/>
              </w:rPr>
              <w:t>CR asigura integrarea și participarea socială și civică a beneficiarilor cu ajutorul: asistent social/ tehnician de asistență</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socială/psiholog  /psihoterapeut/ kinetoterapeut/ fizioterapeut/pedagog de</w:t>
            </w:r>
            <w:r w:rsidRPr="00641C5F">
              <w:rPr>
                <w:rFonts w:ascii="Times New Roman" w:hAnsi="Times New Roman"/>
                <w:color w:val="000000"/>
                <w:sz w:val="20"/>
                <w:szCs w:val="20"/>
              </w:rPr>
              <w:t xml:space="preserve"> </w:t>
            </w:r>
            <w:r w:rsidRPr="00641C5F">
              <w:rPr>
                <w:rStyle w:val="fontstyle21"/>
                <w:rFonts w:ascii="Times New Roman" w:hAnsi="Times New Roman"/>
                <w:sz w:val="20"/>
                <w:szCs w:val="20"/>
              </w:rPr>
              <w:t>recuperare/terapeut ocupațional/infirmieră/ergoteraput/ alți terapeuți.</w:t>
            </w:r>
            <w:r w:rsidRPr="00641C5F">
              <w:rPr>
                <w:rFonts w:ascii="Times New Roman" w:hAnsi="Times New Roman"/>
                <w:color w:val="000000"/>
                <w:sz w:val="20"/>
                <w:szCs w:val="20"/>
              </w:rPr>
              <w:br/>
            </w:r>
          </w:p>
        </w:tc>
        <w:tc>
          <w:tcPr>
            <w:tcW w:w="2488" w:type="dxa"/>
          </w:tcPr>
          <w:p w14:paraId="4245D4FD" w14:textId="77777777" w:rsidR="00FC536C" w:rsidRPr="00641C5F" w:rsidRDefault="00FC536C" w:rsidP="00FC536C">
            <w:pPr>
              <w:spacing w:before="120" w:after="120"/>
              <w:jc w:val="center"/>
              <w:rPr>
                <w:rFonts w:ascii="Times New Roman" w:hAnsi="Times New Roman"/>
                <w:color w:val="000000"/>
                <w:sz w:val="24"/>
                <w:szCs w:val="24"/>
              </w:rPr>
            </w:pPr>
          </w:p>
        </w:tc>
      </w:tr>
    </w:tbl>
    <w:p w14:paraId="21255AFF" w14:textId="77777777" w:rsidR="00FC3E3B" w:rsidRPr="00641C5F" w:rsidRDefault="00FC3E3B" w:rsidP="00BE13FD">
      <w:pPr>
        <w:pStyle w:val="ListParagraph"/>
        <w:ind w:left="0" w:firstLine="851"/>
        <w:rPr>
          <w:snapToGrid w:val="0"/>
          <w:sz w:val="24"/>
          <w:szCs w:val="24"/>
        </w:rPr>
      </w:pPr>
    </w:p>
    <w:p w14:paraId="3A6F93FA" w14:textId="77777777" w:rsidR="002E48C8" w:rsidRPr="00641C5F" w:rsidRDefault="002E48C8" w:rsidP="00BE13FD">
      <w:pPr>
        <w:pStyle w:val="ListParagraph"/>
        <w:ind w:left="0" w:firstLine="851"/>
        <w:rPr>
          <w:snapToGrid w:val="0"/>
          <w:sz w:val="24"/>
          <w:szCs w:val="24"/>
        </w:rPr>
      </w:pPr>
    </w:p>
    <w:p w14:paraId="658CC25F" w14:textId="0AFB0E16" w:rsidR="002E48C8" w:rsidRPr="00641C5F" w:rsidRDefault="00BE13FD" w:rsidP="002E48C8">
      <w:pPr>
        <w:pStyle w:val="ListParagraph"/>
        <w:ind w:left="0" w:firstLine="851"/>
        <w:rPr>
          <w:sz w:val="24"/>
          <w:szCs w:val="24"/>
          <w:lang w:val="en-US"/>
        </w:rPr>
      </w:pPr>
      <w:r w:rsidRPr="00641C5F">
        <w:rPr>
          <w:sz w:val="24"/>
          <w:szCs w:val="24"/>
        </w:rPr>
        <w:t xml:space="preserve"> 2. </w:t>
      </w:r>
      <w:r w:rsidR="006B73BB" w:rsidRPr="00641C5F">
        <w:rPr>
          <w:sz w:val="24"/>
          <w:szCs w:val="24"/>
        </w:rPr>
        <w:t>Factori de evaluare (alții în afară de Contribuţia financiară a furnizorului de servicii la asigurarea standardului minim de cost – cu pondere de : 30% care se regăsește în propunerea financiară)</w:t>
      </w:r>
      <w:r w:rsidR="001E5F02" w:rsidRPr="00641C5F">
        <w:rPr>
          <w:sz w:val="24"/>
          <w:szCs w:val="24"/>
        </w:rPr>
        <w:t>:</w:t>
      </w:r>
    </w:p>
    <w:p w14:paraId="6409AD92" w14:textId="77777777" w:rsidR="002E48C8" w:rsidRPr="00641C5F" w:rsidRDefault="00617D5C" w:rsidP="009A24FE">
      <w:pPr>
        <w:spacing w:after="0"/>
        <w:jc w:val="center"/>
        <w:rPr>
          <w:rFonts w:ascii="Times New Roman" w:hAnsi="Times New Roman"/>
          <w:sz w:val="24"/>
          <w:szCs w:val="24"/>
        </w:rPr>
      </w:pPr>
      <w:r w:rsidRPr="00641C5F">
        <w:rPr>
          <w:rFonts w:ascii="Times New Roman" w:hAnsi="Times New Roman"/>
          <w:sz w:val="24"/>
          <w:szCs w:val="24"/>
          <w:lang w:val="en-US"/>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733"/>
        <w:gridCol w:w="2488"/>
      </w:tblGrid>
      <w:tr w:rsidR="005C6304" w:rsidRPr="00641C5F" w14:paraId="6E6CDD24" w14:textId="77777777" w:rsidTr="005C6304">
        <w:tc>
          <w:tcPr>
            <w:tcW w:w="959" w:type="dxa"/>
          </w:tcPr>
          <w:p w14:paraId="6254ABEE" w14:textId="77777777" w:rsidR="005C6304" w:rsidRPr="00641C5F" w:rsidRDefault="005C6304" w:rsidP="002E48C8">
            <w:pPr>
              <w:spacing w:before="120" w:after="120"/>
              <w:jc w:val="center"/>
              <w:rPr>
                <w:rFonts w:ascii="Times New Roman" w:hAnsi="Times New Roman"/>
                <w:sz w:val="24"/>
                <w:szCs w:val="24"/>
              </w:rPr>
            </w:pPr>
            <w:r w:rsidRPr="00641C5F">
              <w:rPr>
                <w:rFonts w:ascii="Times New Roman" w:hAnsi="Times New Roman"/>
                <w:sz w:val="24"/>
                <w:szCs w:val="24"/>
              </w:rPr>
              <w:t>Nr.crt.</w:t>
            </w:r>
          </w:p>
        </w:tc>
        <w:tc>
          <w:tcPr>
            <w:tcW w:w="5733" w:type="dxa"/>
            <w:vAlign w:val="center"/>
          </w:tcPr>
          <w:p w14:paraId="6554A6E5" w14:textId="3CB1F1F2" w:rsidR="005C6304" w:rsidRPr="00641C5F" w:rsidRDefault="006B73BB" w:rsidP="002E48C8">
            <w:pPr>
              <w:spacing w:before="120" w:after="120"/>
              <w:jc w:val="center"/>
              <w:rPr>
                <w:rFonts w:ascii="Times New Roman" w:hAnsi="Times New Roman"/>
                <w:sz w:val="24"/>
                <w:szCs w:val="24"/>
              </w:rPr>
            </w:pPr>
            <w:r w:rsidRPr="00641C5F">
              <w:rPr>
                <w:rFonts w:ascii="Times New Roman" w:hAnsi="Times New Roman"/>
                <w:sz w:val="24"/>
                <w:szCs w:val="24"/>
              </w:rPr>
              <w:t>Factor de evaluare</w:t>
            </w:r>
          </w:p>
        </w:tc>
        <w:tc>
          <w:tcPr>
            <w:tcW w:w="2488" w:type="dxa"/>
          </w:tcPr>
          <w:p w14:paraId="667F7815" w14:textId="77777777" w:rsidR="005C6304" w:rsidRPr="00641C5F" w:rsidRDefault="005C6304" w:rsidP="002E48C8">
            <w:pPr>
              <w:spacing w:after="0"/>
              <w:jc w:val="center"/>
              <w:rPr>
                <w:rFonts w:ascii="Times New Roman" w:hAnsi="Times New Roman"/>
                <w:color w:val="000000"/>
                <w:sz w:val="24"/>
                <w:szCs w:val="24"/>
                <w:lang w:eastAsia="ro-RO"/>
              </w:rPr>
            </w:pPr>
            <w:r w:rsidRPr="00641C5F">
              <w:rPr>
                <w:rFonts w:ascii="Times New Roman" w:hAnsi="Times New Roman"/>
                <w:color w:val="000000"/>
                <w:sz w:val="24"/>
                <w:szCs w:val="24"/>
                <w:lang w:eastAsia="ro-RO"/>
              </w:rPr>
              <w:t>Coloana rezervata ofertantului</w:t>
            </w:r>
          </w:p>
          <w:p w14:paraId="432E9DE9" w14:textId="394DFD1A" w:rsidR="005C6304" w:rsidRPr="00641C5F" w:rsidRDefault="005C6304" w:rsidP="002E48C8">
            <w:pPr>
              <w:spacing w:before="120" w:after="120"/>
              <w:jc w:val="center"/>
              <w:rPr>
                <w:rFonts w:ascii="Times New Roman" w:hAnsi="Times New Roman"/>
                <w:sz w:val="24"/>
                <w:szCs w:val="24"/>
              </w:rPr>
            </w:pPr>
          </w:p>
        </w:tc>
      </w:tr>
      <w:tr w:rsidR="005C6304" w:rsidRPr="00641C5F" w14:paraId="6F659101" w14:textId="77777777" w:rsidTr="005C6304">
        <w:tc>
          <w:tcPr>
            <w:tcW w:w="959" w:type="dxa"/>
          </w:tcPr>
          <w:p w14:paraId="616CA4B0" w14:textId="77777777" w:rsidR="005C6304" w:rsidRPr="00641C5F" w:rsidRDefault="005C6304" w:rsidP="002E48C8">
            <w:pPr>
              <w:jc w:val="both"/>
              <w:rPr>
                <w:rFonts w:ascii="Times New Roman" w:hAnsi="Times New Roman"/>
                <w:sz w:val="24"/>
                <w:szCs w:val="24"/>
              </w:rPr>
            </w:pPr>
          </w:p>
          <w:p w14:paraId="1FF6E276" w14:textId="77777777" w:rsidR="005C6304" w:rsidRPr="00641C5F" w:rsidRDefault="005C6304" w:rsidP="002E48C8">
            <w:pPr>
              <w:jc w:val="both"/>
              <w:rPr>
                <w:rFonts w:ascii="Times New Roman" w:hAnsi="Times New Roman"/>
                <w:sz w:val="24"/>
                <w:szCs w:val="24"/>
              </w:rPr>
            </w:pPr>
            <w:r w:rsidRPr="00641C5F">
              <w:rPr>
                <w:rFonts w:ascii="Times New Roman" w:hAnsi="Times New Roman"/>
                <w:sz w:val="24"/>
                <w:szCs w:val="24"/>
              </w:rPr>
              <w:t>1.</w:t>
            </w:r>
          </w:p>
        </w:tc>
        <w:tc>
          <w:tcPr>
            <w:tcW w:w="5733" w:type="dxa"/>
            <w:vAlign w:val="center"/>
          </w:tcPr>
          <w:p w14:paraId="5A6FAD2C" w14:textId="77777777" w:rsidR="005C6304" w:rsidRPr="00641C5F" w:rsidRDefault="005C6304" w:rsidP="005C6304">
            <w:pPr>
              <w:spacing w:before="120" w:after="120"/>
              <w:jc w:val="both"/>
              <w:rPr>
                <w:rFonts w:ascii="Times New Roman" w:hAnsi="Times New Roman"/>
                <w:sz w:val="24"/>
                <w:szCs w:val="24"/>
              </w:rPr>
            </w:pPr>
            <w:r w:rsidRPr="00641C5F">
              <w:rPr>
                <w:rFonts w:ascii="Times New Roman" w:hAnsi="Times New Roman"/>
                <w:sz w:val="24"/>
                <w:szCs w:val="24"/>
              </w:rPr>
              <w:t>Organizarea de activitati recreative in comunitate sau in cadrul centrului cu participarea membrilor comunitatii.</w:t>
            </w:r>
          </w:p>
          <w:p w14:paraId="095348BB" w14:textId="77777777" w:rsidR="005C6304" w:rsidRPr="00641C5F" w:rsidRDefault="005C6304" w:rsidP="005C6304">
            <w:pPr>
              <w:spacing w:before="120" w:after="120"/>
              <w:jc w:val="both"/>
              <w:rPr>
                <w:rFonts w:ascii="Times New Roman" w:hAnsi="Times New Roman"/>
                <w:sz w:val="24"/>
                <w:szCs w:val="24"/>
              </w:rPr>
            </w:pPr>
            <w:r w:rsidRPr="00641C5F">
              <w:rPr>
                <w:rFonts w:ascii="Times New Roman" w:hAnsi="Times New Roman"/>
                <w:sz w:val="24"/>
                <w:szCs w:val="24"/>
              </w:rPr>
              <w:lastRenderedPageBreak/>
              <w:t>Organizarea petrecerii timpului liber a beneficiarilor -specialiştii sublinează importanţa activităţilor de socializare asupra dezvoltării personalităţii individului de aceea considerăm esenţială efectuarea, de către furnizorul de servicii de activitati recreative, cum ar fi, dar fara a se rezuma doar la acestea: vizite in comunitate, vizite ale membrilor comunictatii in centru, organizarea unei zilei de nastere lunar pentru beneficarii care implinesc varsta in luna respectiva, organizarea sarbatorilor (pascale, de Craciun si altele),</w:t>
            </w:r>
          </w:p>
          <w:p w14:paraId="5B19D5F2" w14:textId="77777777" w:rsidR="005C6304" w:rsidRPr="00641C5F" w:rsidRDefault="005C6304" w:rsidP="005C6304">
            <w:pPr>
              <w:spacing w:before="120" w:after="120"/>
              <w:jc w:val="both"/>
              <w:rPr>
                <w:rFonts w:ascii="Times New Roman" w:hAnsi="Times New Roman"/>
                <w:sz w:val="24"/>
                <w:szCs w:val="24"/>
              </w:rPr>
            </w:pPr>
            <w:r w:rsidRPr="00641C5F">
              <w:rPr>
                <w:rFonts w:ascii="Times New Roman" w:hAnsi="Times New Roman"/>
                <w:sz w:val="24"/>
                <w:szCs w:val="24"/>
              </w:rPr>
              <w:t>20%</w:t>
            </w:r>
          </w:p>
          <w:p w14:paraId="09317E9B" w14:textId="77777777" w:rsidR="005C6304" w:rsidRPr="00641C5F" w:rsidRDefault="005C6304" w:rsidP="005C6304">
            <w:pPr>
              <w:spacing w:before="120" w:after="120"/>
              <w:jc w:val="both"/>
              <w:rPr>
                <w:rFonts w:ascii="Times New Roman" w:hAnsi="Times New Roman"/>
                <w:sz w:val="24"/>
                <w:szCs w:val="24"/>
              </w:rPr>
            </w:pPr>
            <w:r w:rsidRPr="00641C5F">
              <w:rPr>
                <w:rFonts w:ascii="Times New Roman" w:hAnsi="Times New Roman"/>
                <w:sz w:val="24"/>
                <w:szCs w:val="24"/>
              </w:rPr>
              <w:t xml:space="preserve">Direct proportional </w:t>
            </w:r>
          </w:p>
          <w:p w14:paraId="5D5A7945" w14:textId="4AD2C40B" w:rsidR="005C6304" w:rsidRPr="00641C5F" w:rsidRDefault="005C6304" w:rsidP="005C6304">
            <w:pPr>
              <w:spacing w:before="120" w:after="120"/>
              <w:jc w:val="both"/>
              <w:rPr>
                <w:rFonts w:ascii="Times New Roman" w:hAnsi="Times New Roman"/>
                <w:sz w:val="24"/>
                <w:szCs w:val="24"/>
              </w:rPr>
            </w:pPr>
            <w:r w:rsidRPr="00641C5F">
              <w:rPr>
                <w:rFonts w:ascii="Times New Roman" w:hAnsi="Times New Roman"/>
                <w:sz w:val="24"/>
                <w:szCs w:val="24"/>
              </w:rPr>
              <w:t>Algoritm de calcul: Algoritm de calcul: Se puncteaza organizarea a cel putin una din activitatile precizate la descrierea factorului de evaluare sau a altora care sunt propuse de catre furnizorul de servicii sociale. Activitatile pot fi inlocuite cu altele similare dupa atribuirea acordului cadru cu acceptul scris al autoritatii contractante. Se puncteaza organizarea activitatilor de petrecere a timpului liber dupa cum urmeaza: Minim o activitate pe saptamana - 20 puncte,Minim o activitate pe luna - 10 puncte, Minim o activitate pe 3 activitati pe an - 5 puncte Pe parcursul anului prestaorul de servicii sociale va prezenta documente justificative ale desfăşurării ale acestor activităţi.</w:t>
            </w:r>
          </w:p>
        </w:tc>
        <w:tc>
          <w:tcPr>
            <w:tcW w:w="2488" w:type="dxa"/>
          </w:tcPr>
          <w:p w14:paraId="440E3073" w14:textId="77777777" w:rsidR="005C6304" w:rsidRPr="00641C5F" w:rsidRDefault="005C6304" w:rsidP="002E48C8">
            <w:pPr>
              <w:spacing w:before="120" w:after="120"/>
              <w:jc w:val="center"/>
              <w:rPr>
                <w:rFonts w:ascii="Times New Roman" w:hAnsi="Times New Roman"/>
                <w:color w:val="000000"/>
                <w:sz w:val="24"/>
                <w:szCs w:val="24"/>
              </w:rPr>
            </w:pPr>
          </w:p>
        </w:tc>
      </w:tr>
      <w:tr w:rsidR="005C6304" w:rsidRPr="00641C5F" w14:paraId="7FAF071A" w14:textId="77777777" w:rsidTr="005C6304">
        <w:tc>
          <w:tcPr>
            <w:tcW w:w="959" w:type="dxa"/>
          </w:tcPr>
          <w:p w14:paraId="2678BC6A" w14:textId="77777777" w:rsidR="005C6304" w:rsidRPr="00641C5F" w:rsidRDefault="005C6304" w:rsidP="002E48C8">
            <w:pPr>
              <w:jc w:val="both"/>
              <w:rPr>
                <w:rFonts w:ascii="Times New Roman" w:hAnsi="Times New Roman"/>
                <w:sz w:val="24"/>
                <w:szCs w:val="24"/>
              </w:rPr>
            </w:pPr>
          </w:p>
          <w:p w14:paraId="00E0FB77" w14:textId="77777777" w:rsidR="005C6304" w:rsidRPr="00641C5F" w:rsidRDefault="005C6304" w:rsidP="002E48C8">
            <w:pPr>
              <w:jc w:val="both"/>
              <w:rPr>
                <w:rFonts w:ascii="Times New Roman" w:hAnsi="Times New Roman"/>
                <w:sz w:val="24"/>
                <w:szCs w:val="24"/>
              </w:rPr>
            </w:pPr>
            <w:r w:rsidRPr="00641C5F">
              <w:rPr>
                <w:rFonts w:ascii="Times New Roman" w:hAnsi="Times New Roman"/>
                <w:sz w:val="24"/>
                <w:szCs w:val="24"/>
              </w:rPr>
              <w:t>2.</w:t>
            </w:r>
          </w:p>
        </w:tc>
        <w:tc>
          <w:tcPr>
            <w:tcW w:w="5733" w:type="dxa"/>
          </w:tcPr>
          <w:p w14:paraId="60728237"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Distanta dintre sediul centrului de ingrijire si asistenta al ofertantului precizat in oferta depusa si sediul autoritatii contractante</w:t>
            </w:r>
          </w:p>
          <w:p w14:paraId="23FA7483"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Se va calcula distanta rutiera folosind www.distanta.ro.</w:t>
            </w:r>
          </w:p>
          <w:p w14:paraId="5A549B15"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30%</w:t>
            </w:r>
          </w:p>
          <w:p w14:paraId="7ACE5821"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 xml:space="preserve">Direct proportional </w:t>
            </w:r>
          </w:p>
          <w:p w14:paraId="521BA63F" w14:textId="5917F295"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 xml:space="preserve">Algoritm de calcul: Algoritm de calcul: Punctajul se acorda astfel: a) Dacă centrul unde vor fi prestate serviciile sociale se afla în judetul Suceava se acordă punctajul maxim de 30 puncte; b) Dacă centrul unde vor fi prestate serviciile sociale se afla în restul judetelor din regiunea Nord-Est (Regiunea de Dezvoltare Nord-Est - grupează judeţele Bacău,Botoşani, Iaşi, Neamţ, Suceava şiVaslui) se acordă punctajul de 15 puncte; c)Dacă centrul </w:t>
            </w:r>
            <w:r w:rsidRPr="00641C5F">
              <w:rPr>
                <w:rFonts w:ascii="Times New Roman" w:hAnsi="Times New Roman"/>
                <w:sz w:val="24"/>
                <w:szCs w:val="24"/>
              </w:rPr>
              <w:lastRenderedPageBreak/>
              <w:t>unde vor fi prestate serviciile sociale se afla in afara regiunii Nord-Est se acordă punctaj de 0 puncte ;</w:t>
            </w:r>
          </w:p>
        </w:tc>
        <w:tc>
          <w:tcPr>
            <w:tcW w:w="2488" w:type="dxa"/>
          </w:tcPr>
          <w:p w14:paraId="7F2D15EC" w14:textId="77777777" w:rsidR="005C6304" w:rsidRPr="00641C5F" w:rsidRDefault="005C6304" w:rsidP="002E48C8">
            <w:pPr>
              <w:jc w:val="center"/>
              <w:rPr>
                <w:rFonts w:ascii="Times New Roman" w:hAnsi="Times New Roman"/>
                <w:color w:val="000000"/>
                <w:sz w:val="24"/>
                <w:szCs w:val="24"/>
              </w:rPr>
            </w:pPr>
          </w:p>
        </w:tc>
      </w:tr>
      <w:tr w:rsidR="005C6304" w:rsidRPr="00641C5F" w14:paraId="11D37017" w14:textId="77777777" w:rsidTr="005C6304">
        <w:tc>
          <w:tcPr>
            <w:tcW w:w="959" w:type="dxa"/>
          </w:tcPr>
          <w:p w14:paraId="78B060C2" w14:textId="77777777" w:rsidR="005C6304" w:rsidRPr="00641C5F" w:rsidRDefault="005C6304" w:rsidP="002E48C8">
            <w:pPr>
              <w:jc w:val="both"/>
              <w:rPr>
                <w:rFonts w:ascii="Times New Roman" w:hAnsi="Times New Roman"/>
                <w:sz w:val="24"/>
                <w:szCs w:val="24"/>
              </w:rPr>
            </w:pPr>
            <w:r w:rsidRPr="00641C5F">
              <w:rPr>
                <w:rFonts w:ascii="Times New Roman" w:hAnsi="Times New Roman"/>
                <w:sz w:val="24"/>
                <w:szCs w:val="24"/>
              </w:rPr>
              <w:t>3.</w:t>
            </w:r>
          </w:p>
        </w:tc>
        <w:tc>
          <w:tcPr>
            <w:tcW w:w="5733" w:type="dxa"/>
          </w:tcPr>
          <w:p w14:paraId="64156E70"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Dotari -camera senzoriala</w:t>
            </w:r>
          </w:p>
          <w:p w14:paraId="253AA351"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Ofertantul trebuie sa faca dovada amenajarii unei camere senzoriale dotata cu cel putin urmatoarele: Proiector planetariu, Panou Interactiv Curcubeu, Perdea fibra optica, Spatar pentru Puf sfert de cerc pentru coloane cu lumini, Lampa UVC fara Ozon cu functie de Sterilizare, Dispozitiv pentru terapie cu lumina, Panouri motricitate, Fotolii specifice si oglinda</w:t>
            </w:r>
          </w:p>
          <w:p w14:paraId="55983217"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9.99%</w:t>
            </w:r>
          </w:p>
          <w:p w14:paraId="4AC68A20"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 xml:space="preserve">Direct proportional </w:t>
            </w:r>
          </w:p>
          <w:p w14:paraId="217CFD79" w14:textId="3DADCB70"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Algoritm de calcul: Se va puncta cu 9,99 puncte ofertarea camerei senzoriale si cu 0 (zero) puncte neofertarea acesteia.</w:t>
            </w:r>
          </w:p>
        </w:tc>
        <w:tc>
          <w:tcPr>
            <w:tcW w:w="2488" w:type="dxa"/>
          </w:tcPr>
          <w:p w14:paraId="5D89FD9E" w14:textId="77777777" w:rsidR="005C6304" w:rsidRPr="00641C5F" w:rsidRDefault="005C6304" w:rsidP="002E48C8">
            <w:pPr>
              <w:jc w:val="center"/>
              <w:rPr>
                <w:rFonts w:ascii="Times New Roman" w:hAnsi="Times New Roman"/>
                <w:color w:val="000000"/>
                <w:sz w:val="24"/>
                <w:szCs w:val="24"/>
              </w:rPr>
            </w:pPr>
          </w:p>
        </w:tc>
      </w:tr>
      <w:tr w:rsidR="005C6304" w:rsidRPr="00641C5F" w14:paraId="48779905" w14:textId="77777777" w:rsidTr="005C6304">
        <w:tc>
          <w:tcPr>
            <w:tcW w:w="959" w:type="dxa"/>
          </w:tcPr>
          <w:p w14:paraId="777FE616" w14:textId="77777777" w:rsidR="005C6304" w:rsidRPr="00641C5F" w:rsidRDefault="005C6304" w:rsidP="002E48C8">
            <w:pPr>
              <w:jc w:val="both"/>
              <w:rPr>
                <w:rFonts w:ascii="Times New Roman" w:hAnsi="Times New Roman"/>
                <w:sz w:val="24"/>
                <w:szCs w:val="24"/>
              </w:rPr>
            </w:pPr>
            <w:r w:rsidRPr="00641C5F">
              <w:rPr>
                <w:rFonts w:ascii="Times New Roman" w:hAnsi="Times New Roman"/>
                <w:sz w:val="24"/>
                <w:szCs w:val="24"/>
              </w:rPr>
              <w:t>4.</w:t>
            </w:r>
          </w:p>
        </w:tc>
        <w:tc>
          <w:tcPr>
            <w:tcW w:w="5733" w:type="dxa"/>
          </w:tcPr>
          <w:p w14:paraId="660F35AE"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Dotari - autoturism</w:t>
            </w:r>
          </w:p>
          <w:p w14:paraId="708B43A0"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Detinerea in proprietatea sau folosinta a unui autoturism cu minim 5 locuri</w:t>
            </w:r>
          </w:p>
          <w:p w14:paraId="29AE5526"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10%</w:t>
            </w:r>
          </w:p>
          <w:p w14:paraId="20056EBE" w14:textId="77777777"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 xml:space="preserve">Direct proportional </w:t>
            </w:r>
          </w:p>
          <w:p w14:paraId="00AAE1FE" w14:textId="0B7643FF" w:rsidR="005C6304" w:rsidRPr="00641C5F" w:rsidRDefault="005C6304" w:rsidP="005C6304">
            <w:pPr>
              <w:jc w:val="both"/>
              <w:rPr>
                <w:rFonts w:ascii="Times New Roman" w:hAnsi="Times New Roman"/>
                <w:sz w:val="24"/>
                <w:szCs w:val="24"/>
              </w:rPr>
            </w:pPr>
            <w:r w:rsidRPr="00641C5F">
              <w:rPr>
                <w:rFonts w:ascii="Times New Roman" w:hAnsi="Times New Roman"/>
                <w:sz w:val="24"/>
                <w:szCs w:val="24"/>
              </w:rPr>
              <w:t>Algoritm de calcul: Se va puncta cu 10 puncte ofertarea autoturismului si cu 0 (zero) puncte neofertarea acestuia.</w:t>
            </w:r>
          </w:p>
        </w:tc>
        <w:tc>
          <w:tcPr>
            <w:tcW w:w="2488" w:type="dxa"/>
          </w:tcPr>
          <w:p w14:paraId="10FCACA3" w14:textId="77777777" w:rsidR="005C6304" w:rsidRPr="00641C5F" w:rsidRDefault="005C6304" w:rsidP="002E48C8">
            <w:pPr>
              <w:jc w:val="center"/>
              <w:rPr>
                <w:rFonts w:ascii="Times New Roman" w:hAnsi="Times New Roman"/>
                <w:color w:val="000000"/>
                <w:sz w:val="24"/>
                <w:szCs w:val="24"/>
              </w:rPr>
            </w:pPr>
          </w:p>
        </w:tc>
      </w:tr>
    </w:tbl>
    <w:p w14:paraId="2F362A50" w14:textId="77777777" w:rsidR="00617D5C" w:rsidRPr="00641C5F" w:rsidRDefault="00617D5C" w:rsidP="009A24FE">
      <w:pPr>
        <w:spacing w:after="0"/>
        <w:jc w:val="center"/>
        <w:rPr>
          <w:rFonts w:ascii="Times New Roman" w:hAnsi="Times New Roman"/>
          <w:sz w:val="24"/>
          <w:szCs w:val="24"/>
        </w:rPr>
      </w:pPr>
    </w:p>
    <w:p w14:paraId="4C01FC34" w14:textId="77777777" w:rsidR="00553602" w:rsidRPr="00641C5F" w:rsidRDefault="00553602" w:rsidP="00553602">
      <w:pPr>
        <w:pStyle w:val="ListParagraph"/>
        <w:ind w:left="0" w:firstLine="851"/>
        <w:rPr>
          <w:sz w:val="24"/>
          <w:szCs w:val="24"/>
        </w:rPr>
      </w:pPr>
      <w:r w:rsidRPr="00641C5F">
        <w:rPr>
          <w:sz w:val="24"/>
          <w:szCs w:val="24"/>
        </w:rPr>
        <w:t>Ne angajăm sa mentinem aceasta propunere tehnica valabila pentru o durata de _______ zile, (durata in litere si cifre), respectiv pana la data de ___________________ (ziua/luna/anul), si ea va ramane obligatorie pentru noi si poate fi acceptata oricand inainte de expirarea perioadei de valabilitate.</w:t>
      </w:r>
    </w:p>
    <w:p w14:paraId="03353920" w14:textId="77777777" w:rsidR="00553602" w:rsidRPr="00641C5F" w:rsidRDefault="00553602" w:rsidP="00553602">
      <w:pPr>
        <w:pStyle w:val="ListParagraph"/>
        <w:ind w:left="0" w:firstLine="851"/>
        <w:rPr>
          <w:sz w:val="24"/>
          <w:szCs w:val="24"/>
        </w:rPr>
      </w:pPr>
      <w:r w:rsidRPr="00641C5F">
        <w:rPr>
          <w:sz w:val="24"/>
          <w:szCs w:val="24"/>
        </w:rPr>
        <w:t xml:space="preserve"> Pana la incheierea si semnarea contractului</w:t>
      </w:r>
      <w:r w:rsidR="00AE2EB5" w:rsidRPr="00641C5F">
        <w:rPr>
          <w:sz w:val="24"/>
          <w:szCs w:val="24"/>
        </w:rPr>
        <w:t>/acordului-cadru,</w:t>
      </w:r>
      <w:r w:rsidRPr="00641C5F">
        <w:rPr>
          <w:sz w:val="24"/>
          <w:szCs w:val="24"/>
        </w:rPr>
        <w:t xml:space="preserve"> aceasta propunere tehnică, alături de propunerea financiară, împreună cu comunicarea transmisă de dumneavoastră, prin care oferta noastră este stabilită câștigătoare, vor constitui contract angajant intre noi.</w:t>
      </w:r>
    </w:p>
    <w:p w14:paraId="2BDD391F" w14:textId="77777777" w:rsidR="00553602" w:rsidRPr="00641C5F" w:rsidRDefault="00553602" w:rsidP="00553602">
      <w:pPr>
        <w:pStyle w:val="ListParagraph"/>
        <w:ind w:left="0" w:firstLine="851"/>
        <w:rPr>
          <w:sz w:val="24"/>
          <w:szCs w:val="24"/>
        </w:rPr>
      </w:pPr>
      <w:r w:rsidRPr="00641C5F">
        <w:rPr>
          <w:sz w:val="24"/>
          <w:szCs w:val="24"/>
        </w:rPr>
        <w:t xml:space="preserve"> Subsemnatul declar că informațiile furnizate sunt complete și corecte in fiecare detaliu și inteleg ca autoritatea contractanta are dreptul de a solicita, in scopul verificarii si confirmarii declaratiilor, situatiilor si documentelor care insotesc oferta, orice informatii suplimentare in scopul verificarii datelor din prezenta declaratie.</w:t>
      </w:r>
    </w:p>
    <w:p w14:paraId="53CD74F7" w14:textId="77777777" w:rsidR="00764085" w:rsidRPr="00641C5F" w:rsidRDefault="00764085" w:rsidP="00394EF7">
      <w:pPr>
        <w:jc w:val="both"/>
        <w:rPr>
          <w:rFonts w:ascii="Times New Roman" w:hAnsi="Times New Roman"/>
          <w:noProof/>
          <w:sz w:val="24"/>
          <w:szCs w:val="24"/>
          <w:lang w:val="it-IT"/>
        </w:rPr>
      </w:pPr>
      <w:r w:rsidRPr="00641C5F">
        <w:rPr>
          <w:rFonts w:ascii="Times New Roman" w:hAnsi="Times New Roman"/>
          <w:noProof/>
          <w:sz w:val="24"/>
          <w:szCs w:val="24"/>
          <w:lang w:val="it-IT"/>
        </w:rPr>
        <w:t>Data completării:..........................</w:t>
      </w:r>
    </w:p>
    <w:p w14:paraId="6AABA814" w14:textId="77777777" w:rsidR="00764085" w:rsidRPr="00641C5F" w:rsidRDefault="00764085" w:rsidP="00764085">
      <w:pPr>
        <w:jc w:val="center"/>
        <w:rPr>
          <w:rFonts w:ascii="Times New Roman" w:hAnsi="Times New Roman"/>
          <w:sz w:val="24"/>
          <w:szCs w:val="24"/>
        </w:rPr>
      </w:pPr>
      <w:r w:rsidRPr="00641C5F">
        <w:rPr>
          <w:rFonts w:ascii="Times New Roman" w:hAnsi="Times New Roman"/>
          <w:sz w:val="24"/>
          <w:szCs w:val="24"/>
        </w:rPr>
        <w:t xml:space="preserve">..............................................................................., </w:t>
      </w:r>
    </w:p>
    <w:p w14:paraId="565BFA0E" w14:textId="77777777" w:rsidR="00764085" w:rsidRPr="00641C5F" w:rsidRDefault="00764085" w:rsidP="00394EF7">
      <w:pPr>
        <w:jc w:val="center"/>
        <w:rPr>
          <w:rFonts w:ascii="Times New Roman" w:hAnsi="Times New Roman"/>
          <w:i/>
          <w:sz w:val="24"/>
          <w:szCs w:val="24"/>
        </w:rPr>
      </w:pPr>
      <w:r w:rsidRPr="00641C5F">
        <w:rPr>
          <w:rFonts w:ascii="Times New Roman" w:hAnsi="Times New Roman"/>
          <w:i/>
          <w:sz w:val="24"/>
          <w:szCs w:val="24"/>
        </w:rPr>
        <w:lastRenderedPageBreak/>
        <w:t xml:space="preserve">(nume, prenume şi semnătură), </w:t>
      </w:r>
    </w:p>
    <w:p w14:paraId="2194CF6B" w14:textId="2DFAC374" w:rsidR="00764085" w:rsidRPr="00641C5F" w:rsidRDefault="00764085" w:rsidP="00394EF7">
      <w:pPr>
        <w:jc w:val="both"/>
        <w:rPr>
          <w:rFonts w:ascii="Times New Roman" w:hAnsi="Times New Roman"/>
          <w:sz w:val="24"/>
          <w:szCs w:val="24"/>
        </w:rPr>
      </w:pPr>
      <w:r w:rsidRPr="00641C5F">
        <w:rPr>
          <w:rFonts w:ascii="Times New Roman" w:hAnsi="Times New Roman"/>
          <w:i/>
          <w:sz w:val="24"/>
          <w:szCs w:val="24"/>
        </w:rPr>
        <w:t>î</w:t>
      </w:r>
      <w:r w:rsidRPr="00641C5F">
        <w:rPr>
          <w:rFonts w:ascii="Times New Roman" w:hAnsi="Times New Roman"/>
          <w:sz w:val="24"/>
          <w:szCs w:val="24"/>
        </w:rPr>
        <w:t xml:space="preserve">n calitate de ............................................ legal autorizat să semnez pentru şi în numele ...................................................... (denumirea/numele </w:t>
      </w:r>
      <w:r w:rsidR="00B63AC0">
        <w:rPr>
          <w:rFonts w:ascii="Times New Roman" w:hAnsi="Times New Roman"/>
          <w:sz w:val="24"/>
          <w:szCs w:val="24"/>
        </w:rPr>
        <w:t>ofertantului</w:t>
      </w:r>
      <w:r w:rsidRPr="00641C5F">
        <w:rPr>
          <w:rFonts w:ascii="Times New Roman" w:hAnsi="Times New Roman"/>
          <w:sz w:val="24"/>
          <w:szCs w:val="24"/>
        </w:rPr>
        <w:t>)</w:t>
      </w:r>
    </w:p>
    <w:p w14:paraId="655B0CA6" w14:textId="7ACDAEFE" w:rsidR="00764085" w:rsidRPr="00641C5F" w:rsidRDefault="00FC536C" w:rsidP="00764085">
      <w:pPr>
        <w:jc w:val="center"/>
        <w:rPr>
          <w:rFonts w:ascii="Times New Roman" w:hAnsi="Times New Roman"/>
          <w:noProof/>
          <w:sz w:val="24"/>
          <w:szCs w:val="24"/>
          <w:lang w:val="it-IT"/>
        </w:rPr>
      </w:pPr>
      <w:r w:rsidRPr="00641C5F">
        <w:rPr>
          <w:rFonts w:ascii="Times New Roman" w:hAnsi="Times New Roman"/>
          <w:noProof/>
          <w:sz w:val="24"/>
          <w:szCs w:val="24"/>
          <w:lang w:val="it-IT"/>
        </w:rPr>
        <w:t>Ofertant</w:t>
      </w:r>
      <w:r w:rsidR="00764085" w:rsidRPr="00641C5F">
        <w:rPr>
          <w:rFonts w:ascii="Times New Roman" w:hAnsi="Times New Roman"/>
          <w:noProof/>
          <w:sz w:val="24"/>
          <w:szCs w:val="24"/>
          <w:lang w:val="it-IT"/>
        </w:rPr>
        <w:t>,</w:t>
      </w:r>
    </w:p>
    <w:p w14:paraId="7101189D" w14:textId="77777777" w:rsidR="00764085" w:rsidRPr="00641C5F" w:rsidRDefault="00764085" w:rsidP="00764085">
      <w:pPr>
        <w:jc w:val="center"/>
        <w:rPr>
          <w:rFonts w:ascii="Times New Roman" w:hAnsi="Times New Roman"/>
          <w:noProof/>
          <w:sz w:val="24"/>
          <w:szCs w:val="24"/>
          <w:lang w:val="it-IT"/>
        </w:rPr>
      </w:pPr>
      <w:r w:rsidRPr="00641C5F">
        <w:rPr>
          <w:rFonts w:ascii="Times New Roman" w:hAnsi="Times New Roman"/>
          <w:noProof/>
          <w:sz w:val="24"/>
          <w:szCs w:val="24"/>
          <w:lang w:val="it-IT"/>
        </w:rPr>
        <w:t>_________________</w:t>
      </w:r>
    </w:p>
    <w:p w14:paraId="521A36D8" w14:textId="77777777" w:rsidR="00764085" w:rsidRPr="00641C5F" w:rsidRDefault="00764085" w:rsidP="00394EF7">
      <w:pPr>
        <w:jc w:val="center"/>
        <w:rPr>
          <w:rFonts w:ascii="Times New Roman" w:hAnsi="Times New Roman"/>
          <w:i/>
          <w:noProof/>
          <w:sz w:val="24"/>
          <w:szCs w:val="24"/>
          <w:lang w:val="it-IT"/>
        </w:rPr>
      </w:pPr>
      <w:r w:rsidRPr="00641C5F">
        <w:rPr>
          <w:rFonts w:ascii="Times New Roman" w:hAnsi="Times New Roman"/>
          <w:i/>
          <w:noProof/>
          <w:sz w:val="24"/>
          <w:szCs w:val="24"/>
          <w:lang w:val="it-IT"/>
        </w:rPr>
        <w:t>(semnatura autorizată)</w:t>
      </w:r>
    </w:p>
    <w:p w14:paraId="4DD7C8E2" w14:textId="77777777" w:rsidR="001E5F02" w:rsidRPr="00641C5F" w:rsidRDefault="001E5F02" w:rsidP="00AE2EB5">
      <w:pPr>
        <w:ind w:firstLine="720"/>
        <w:jc w:val="both"/>
        <w:rPr>
          <w:rFonts w:ascii="Times New Roman" w:hAnsi="Times New Roman"/>
          <w:lang w:val="en-US"/>
        </w:rPr>
      </w:pPr>
      <w:r w:rsidRPr="00641C5F">
        <w:rPr>
          <w:rFonts w:ascii="Times New Roman" w:hAnsi="Times New Roman"/>
        </w:rPr>
        <w:t xml:space="preserve">           </w:t>
      </w:r>
    </w:p>
    <w:sectPr w:rsidR="001E5F02" w:rsidRPr="00641C5F" w:rsidSect="009A24FE">
      <w:pgSz w:w="11906" w:h="16838"/>
      <w:pgMar w:top="1417" w:right="1417" w:bottom="1417" w:left="141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732E1" w14:textId="77777777" w:rsidR="006761F7" w:rsidRDefault="006761F7" w:rsidP="009A24FE">
      <w:pPr>
        <w:spacing w:after="0" w:line="240" w:lineRule="auto"/>
      </w:pPr>
      <w:r>
        <w:separator/>
      </w:r>
    </w:p>
  </w:endnote>
  <w:endnote w:type="continuationSeparator" w:id="0">
    <w:p w14:paraId="0BD29443" w14:textId="77777777" w:rsidR="006761F7" w:rsidRDefault="006761F7" w:rsidP="009A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MS">
    <w:altName w:val="Times New Roman"/>
    <w:panose1 w:val="00000000000000000000"/>
    <w:charset w:val="00"/>
    <w:family w:val="roman"/>
    <w:notTrueType/>
    <w:pitch w:val="default"/>
    <w:sig w:usb0="00000003" w:usb1="00000000" w:usb2="00000000" w:usb3="00000000" w:csb0="00000001" w:csb1="00000000"/>
  </w:font>
  <w:font w:name="TrebuchetMS-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E13D" w14:textId="77777777" w:rsidR="006761F7" w:rsidRDefault="006761F7" w:rsidP="009A24FE">
      <w:pPr>
        <w:spacing w:after="0" w:line="240" w:lineRule="auto"/>
      </w:pPr>
      <w:r>
        <w:separator/>
      </w:r>
    </w:p>
  </w:footnote>
  <w:footnote w:type="continuationSeparator" w:id="0">
    <w:p w14:paraId="77B64968" w14:textId="77777777" w:rsidR="006761F7" w:rsidRDefault="006761F7" w:rsidP="009A2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F3700"/>
    <w:multiLevelType w:val="hybridMultilevel"/>
    <w:tmpl w:val="6324E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5C"/>
    <w:rsid w:val="00031003"/>
    <w:rsid w:val="001B733F"/>
    <w:rsid w:val="001E5F02"/>
    <w:rsid w:val="002218B8"/>
    <w:rsid w:val="002760B7"/>
    <w:rsid w:val="002B7B76"/>
    <w:rsid w:val="002E48C8"/>
    <w:rsid w:val="00317533"/>
    <w:rsid w:val="003865D8"/>
    <w:rsid w:val="00394EF7"/>
    <w:rsid w:val="003A5FEB"/>
    <w:rsid w:val="003C6C94"/>
    <w:rsid w:val="00442900"/>
    <w:rsid w:val="004A5294"/>
    <w:rsid w:val="004E68B5"/>
    <w:rsid w:val="00553602"/>
    <w:rsid w:val="005C0FCC"/>
    <w:rsid w:val="005C6304"/>
    <w:rsid w:val="00617D5C"/>
    <w:rsid w:val="00631C06"/>
    <w:rsid w:val="00641C5F"/>
    <w:rsid w:val="00663767"/>
    <w:rsid w:val="006761F7"/>
    <w:rsid w:val="006957D3"/>
    <w:rsid w:val="006B73BB"/>
    <w:rsid w:val="0071175D"/>
    <w:rsid w:val="00722FA4"/>
    <w:rsid w:val="0073763D"/>
    <w:rsid w:val="00764085"/>
    <w:rsid w:val="00773600"/>
    <w:rsid w:val="007C1BD5"/>
    <w:rsid w:val="00866EDC"/>
    <w:rsid w:val="008B71FE"/>
    <w:rsid w:val="008E56B0"/>
    <w:rsid w:val="00901CFD"/>
    <w:rsid w:val="009A24FE"/>
    <w:rsid w:val="00A0564F"/>
    <w:rsid w:val="00A112A7"/>
    <w:rsid w:val="00A35157"/>
    <w:rsid w:val="00A64708"/>
    <w:rsid w:val="00AE2EB5"/>
    <w:rsid w:val="00AF58F9"/>
    <w:rsid w:val="00B51369"/>
    <w:rsid w:val="00B63AC0"/>
    <w:rsid w:val="00B72304"/>
    <w:rsid w:val="00B83CDA"/>
    <w:rsid w:val="00BE13FD"/>
    <w:rsid w:val="00C10941"/>
    <w:rsid w:val="00C17EB9"/>
    <w:rsid w:val="00C934B6"/>
    <w:rsid w:val="00C956BC"/>
    <w:rsid w:val="00CC144C"/>
    <w:rsid w:val="00CF15A1"/>
    <w:rsid w:val="00D41E71"/>
    <w:rsid w:val="00D468C2"/>
    <w:rsid w:val="00E54AD3"/>
    <w:rsid w:val="00EB5F5A"/>
    <w:rsid w:val="00FC368D"/>
    <w:rsid w:val="00FC3E3B"/>
    <w:rsid w:val="00FC536C"/>
    <w:rsid w:val="00FD3C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378E"/>
  <w15:docId w15:val="{2E49E0A4-2F1B-4921-B48E-8B3F35CB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D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24F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A24FE"/>
    <w:rPr>
      <w:rFonts w:ascii="Calibri" w:eastAsia="Calibri" w:hAnsi="Calibri" w:cs="Times New Roman"/>
    </w:rPr>
  </w:style>
  <w:style w:type="paragraph" w:styleId="Footer">
    <w:name w:val="footer"/>
    <w:basedOn w:val="Normal"/>
    <w:link w:val="FooterChar"/>
    <w:uiPriority w:val="99"/>
    <w:semiHidden/>
    <w:unhideWhenUsed/>
    <w:rsid w:val="009A24F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A24FE"/>
    <w:rPr>
      <w:rFonts w:ascii="Calibri" w:eastAsia="Calibri" w:hAnsi="Calibri" w:cs="Times New Roman"/>
    </w:rPr>
  </w:style>
  <w:style w:type="paragraph" w:styleId="ListParagraph">
    <w:name w:val="List Paragraph"/>
    <w:basedOn w:val="Normal"/>
    <w:qFormat/>
    <w:rsid w:val="00BE13FD"/>
    <w:pPr>
      <w:suppressAutoHyphens/>
      <w:spacing w:after="0" w:line="240" w:lineRule="auto"/>
      <w:ind w:left="720"/>
      <w:contextualSpacing/>
    </w:pPr>
    <w:rPr>
      <w:rFonts w:ascii="Times New Roman" w:eastAsia="Times New Roman" w:hAnsi="Times New Roman"/>
      <w:sz w:val="20"/>
      <w:szCs w:val="20"/>
      <w:lang w:eastAsia="ar-SA"/>
    </w:rPr>
  </w:style>
  <w:style w:type="character" w:customStyle="1" w:styleId="BodyText1">
    <w:name w:val="Body Text1"/>
    <w:rsid w:val="00FC536C"/>
    <w:rPr>
      <w:rFonts w:ascii="Arial" w:eastAsia="Arial" w:hAnsi="Arial" w:cs="Arial"/>
      <w:b/>
      <w:bCs/>
      <w:i w:val="0"/>
      <w:iCs w:val="0"/>
      <w:smallCaps w:val="0"/>
      <w:strike w:val="0"/>
      <w:color w:val="000000"/>
      <w:spacing w:val="0"/>
      <w:w w:val="100"/>
      <w:position w:val="0"/>
      <w:sz w:val="19"/>
      <w:szCs w:val="19"/>
      <w:u w:val="none"/>
      <w:lang w:val="ro-RO"/>
    </w:rPr>
  </w:style>
  <w:style w:type="table" w:styleId="TableGrid">
    <w:name w:val="Table Grid"/>
    <w:basedOn w:val="TableNormal"/>
    <w:uiPriority w:val="59"/>
    <w:rsid w:val="00FC53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FC536C"/>
    <w:rPr>
      <w:rFonts w:ascii="TrebuchetMS" w:hAnsi="TrebuchetMS" w:hint="default"/>
      <w:b w:val="0"/>
      <w:bCs w:val="0"/>
      <w:i w:val="0"/>
      <w:iCs w:val="0"/>
      <w:color w:val="000000"/>
      <w:sz w:val="22"/>
      <w:szCs w:val="22"/>
    </w:rPr>
  </w:style>
  <w:style w:type="character" w:customStyle="1" w:styleId="fontstyle01">
    <w:name w:val="fontstyle01"/>
    <w:rsid w:val="00FC536C"/>
    <w:rPr>
      <w:rFonts w:ascii="TrebuchetMS-Bold" w:hAnsi="TrebuchetMS-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35BDE-30C0-4972-8DBC-EF4FDCCE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1879</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octavia_goga@yahoo.com</dc:creator>
  <cp:keywords/>
  <dc:description/>
  <cp:lastModifiedBy>Vasiliu Bogdan</cp:lastModifiedBy>
  <cp:revision>3</cp:revision>
  <cp:lastPrinted>2020-10-28T15:14:00Z</cp:lastPrinted>
  <dcterms:created xsi:type="dcterms:W3CDTF">2025-08-08T09:08:00Z</dcterms:created>
  <dcterms:modified xsi:type="dcterms:W3CDTF">2026-02-06T08:20:00Z</dcterms:modified>
</cp:coreProperties>
</file>