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7835" w14:textId="77777777" w:rsidR="00A37925" w:rsidRPr="000B2635" w:rsidRDefault="00A37925" w:rsidP="00A3792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t xml:space="preserve">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3CBAC" wp14:editId="10B92EA0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B3E58E3" wp14:editId="11E4CF1D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it-IT"/>
        </w:rPr>
        <w:t xml:space="preserve">  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>DIRECŢIA GENERAL</w:t>
      </w:r>
      <w:r>
        <w:rPr>
          <w:rFonts w:ascii="Tahoma" w:hAnsi="Tahoma" w:cs="Tahoma"/>
          <w:b/>
          <w:i/>
          <w:sz w:val="20"/>
          <w:szCs w:val="20"/>
          <w:lang w:val="fr-FR"/>
        </w:rPr>
        <w:t>Ă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DE ASISTENŢĂ SOCIALĂ ŞI PROTECŢIA </w:t>
      </w:r>
    </w:p>
    <w:p w14:paraId="61128542" w14:textId="77777777" w:rsidR="00A37925" w:rsidRPr="000B2635" w:rsidRDefault="00A37925" w:rsidP="00A3792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1E8F267F" w14:textId="77777777" w:rsidR="00A37925" w:rsidRPr="000B2635" w:rsidRDefault="00A37925" w:rsidP="00A379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B-dul George Enescu, nr.16, cod 720231</w:t>
      </w:r>
    </w:p>
    <w:p w14:paraId="74C490BA" w14:textId="77777777" w:rsidR="00A37925" w:rsidRPr="000B2635" w:rsidRDefault="00A37925" w:rsidP="00A379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33F1316C" w14:textId="77777777" w:rsidR="00A37925" w:rsidRPr="000B2635" w:rsidRDefault="00A37925" w:rsidP="00A379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0230-520.172, Fax: 0230-523.337</w:t>
      </w:r>
    </w:p>
    <w:p w14:paraId="4701CDD5" w14:textId="77777777" w:rsidR="00A37925" w:rsidRPr="000B2635" w:rsidRDefault="00A37925" w:rsidP="00A3792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6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2B4236CD" w14:textId="77777777" w:rsidR="00A37925" w:rsidRPr="000B2635" w:rsidRDefault="00A37925" w:rsidP="00A37925">
      <w:pPr>
        <w:rPr>
          <w:sz w:val="20"/>
          <w:szCs w:val="20"/>
        </w:rPr>
      </w:pPr>
    </w:p>
    <w:p w14:paraId="3165DABF" w14:textId="77777777" w:rsidR="005D3B09" w:rsidRDefault="005D3B09" w:rsidP="00A37925">
      <w:pPr>
        <w:ind w:right="-720"/>
        <w:rPr>
          <w:rFonts w:ascii="Times New Roman" w:hAnsi="Times New Roman"/>
          <w:bCs/>
        </w:rPr>
      </w:pPr>
    </w:p>
    <w:p w14:paraId="263D28D2" w14:textId="296F6441" w:rsidR="00A37925" w:rsidRPr="00A37925" w:rsidRDefault="00A37925" w:rsidP="00A37925">
      <w:pPr>
        <w:ind w:right="-720"/>
        <w:rPr>
          <w:rFonts w:ascii="Times New Roman" w:hAnsi="Times New Roman"/>
          <w:bCs/>
        </w:rPr>
      </w:pPr>
      <w:r w:rsidRPr="00A37925">
        <w:rPr>
          <w:rFonts w:ascii="Times New Roman" w:hAnsi="Times New Roman"/>
          <w:bCs/>
        </w:rPr>
        <w:t xml:space="preserve">Nr. </w:t>
      </w:r>
      <w:r w:rsidR="00FB1BE1">
        <w:rPr>
          <w:rFonts w:ascii="Times New Roman" w:hAnsi="Times New Roman"/>
          <w:bCs/>
        </w:rPr>
        <w:t>85278</w:t>
      </w:r>
      <w:r w:rsidRPr="00A37925">
        <w:rPr>
          <w:rFonts w:ascii="Times New Roman" w:hAnsi="Times New Roman"/>
          <w:bCs/>
        </w:rPr>
        <w:t xml:space="preserve"> din 22.01.2026</w:t>
      </w:r>
    </w:p>
    <w:p w14:paraId="0C31BF30" w14:textId="77777777" w:rsidR="00A37925" w:rsidRDefault="00A37925" w:rsidP="006637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67CCC7" w14:textId="77777777" w:rsidR="00A37925" w:rsidRDefault="00A37925" w:rsidP="006637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4D156" w14:textId="77777777" w:rsidR="005D3B09" w:rsidRDefault="005D3B09" w:rsidP="006637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D48475" w14:textId="77777777" w:rsidR="00A37925" w:rsidRDefault="00A37925" w:rsidP="006637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5F6E1D" w14:textId="3027AAE9" w:rsidR="0066372C" w:rsidRPr="0066372C" w:rsidRDefault="0066372C" w:rsidP="0066372C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72C">
        <w:rPr>
          <w:rFonts w:ascii="Times New Roman" w:hAnsi="Times New Roman" w:cs="Times New Roman"/>
          <w:sz w:val="24"/>
          <w:szCs w:val="24"/>
        </w:rPr>
        <w:t>ANUNȚ TIP ERATĂ</w:t>
      </w:r>
    </w:p>
    <w:p w14:paraId="411014F8" w14:textId="77777777" w:rsidR="0066372C" w:rsidRPr="0066372C" w:rsidRDefault="0066372C" w:rsidP="0066372C">
      <w:pPr>
        <w:jc w:val="both"/>
        <w:rPr>
          <w:rFonts w:ascii="Times New Roman" w:hAnsi="Times New Roman" w:cs="Times New Roman"/>
          <w:sz w:val="24"/>
          <w:szCs w:val="24"/>
        </w:rPr>
      </w:pPr>
      <w:r w:rsidRPr="0066372C">
        <w:rPr>
          <w:rFonts w:ascii="Times New Roman" w:hAnsi="Times New Roman" w:cs="Times New Roman"/>
          <w:sz w:val="24"/>
          <w:szCs w:val="24"/>
        </w:rPr>
        <w:t> </w:t>
      </w:r>
    </w:p>
    <w:p w14:paraId="6ECCE2E4" w14:textId="1768ABE1" w:rsidR="009D089A" w:rsidRDefault="0066372C" w:rsidP="0066372C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66372C">
        <w:rPr>
          <w:rFonts w:ascii="Times New Roman" w:hAnsi="Times New Roman" w:cs="Times New Roman"/>
          <w:sz w:val="24"/>
          <w:szCs w:val="24"/>
        </w:rPr>
        <w:t>Direcția Generală de Asistentă Socială și Protecția Copilului</w:t>
      </w:r>
      <w:r w:rsidRPr="007B2198">
        <w:rPr>
          <w:rFonts w:ascii="Times New Roman" w:hAnsi="Times New Roman" w:cs="Times New Roman"/>
          <w:sz w:val="24"/>
          <w:szCs w:val="24"/>
        </w:rPr>
        <w:t xml:space="preserve"> a județului</w:t>
      </w:r>
      <w:r w:rsidRPr="0066372C">
        <w:rPr>
          <w:rFonts w:ascii="Times New Roman" w:hAnsi="Times New Roman" w:cs="Times New Roman"/>
          <w:sz w:val="24"/>
          <w:szCs w:val="24"/>
        </w:rPr>
        <w:t xml:space="preserve"> S</w:t>
      </w:r>
      <w:r w:rsidRPr="007B2198">
        <w:rPr>
          <w:rFonts w:ascii="Times New Roman" w:hAnsi="Times New Roman" w:cs="Times New Roman"/>
          <w:sz w:val="24"/>
          <w:szCs w:val="24"/>
        </w:rPr>
        <w:t>uceava</w:t>
      </w:r>
      <w:r w:rsidRPr="0066372C">
        <w:rPr>
          <w:rFonts w:ascii="Times New Roman" w:hAnsi="Times New Roman" w:cs="Times New Roman"/>
          <w:sz w:val="24"/>
          <w:szCs w:val="24"/>
        </w:rPr>
        <w:t xml:space="preserve">, rectifică anunțul cu nr. </w:t>
      </w:r>
      <w:r w:rsidRPr="007B2198">
        <w:rPr>
          <w:rFonts w:ascii="Times New Roman" w:hAnsi="Times New Roman" w:cs="Times New Roman"/>
          <w:sz w:val="24"/>
          <w:szCs w:val="24"/>
        </w:rPr>
        <w:t>84772</w:t>
      </w:r>
      <w:r w:rsidRPr="0066372C">
        <w:rPr>
          <w:rFonts w:ascii="Times New Roman" w:hAnsi="Times New Roman" w:cs="Times New Roman"/>
          <w:sz w:val="24"/>
          <w:szCs w:val="24"/>
        </w:rPr>
        <w:t xml:space="preserve"> </w:t>
      </w:r>
      <w:r w:rsidRPr="007B2198">
        <w:rPr>
          <w:rFonts w:ascii="Times New Roman" w:hAnsi="Times New Roman" w:cs="Times New Roman"/>
          <w:sz w:val="24"/>
          <w:szCs w:val="24"/>
        </w:rPr>
        <w:t>din 20.01.2026,</w:t>
      </w:r>
      <w:r w:rsidRPr="0066372C">
        <w:rPr>
          <w:rFonts w:ascii="Times New Roman" w:hAnsi="Times New Roman" w:cs="Times New Roman"/>
          <w:sz w:val="24"/>
          <w:szCs w:val="24"/>
        </w:rPr>
        <w:t xml:space="preserve"> </w:t>
      </w:r>
      <w:r w:rsidRPr="007B2198">
        <w:rPr>
          <w:rFonts w:ascii="Times New Roman" w:hAnsi="Times New Roman" w:cs="Times New Roman"/>
          <w:sz w:val="24"/>
          <w:szCs w:val="24"/>
        </w:rPr>
        <w:t xml:space="preserve">la </w:t>
      </w:r>
      <w:r w:rsidR="00311DC1" w:rsidRPr="007B2198">
        <w:rPr>
          <w:rFonts w:ascii="Times New Roman" w:hAnsi="Times New Roman" w:cs="Times New Roman"/>
          <w:sz w:val="24"/>
          <w:szCs w:val="24"/>
        </w:rPr>
        <w:t xml:space="preserve">tematica pentru posturile </w:t>
      </w:r>
      <w:r w:rsidR="00F943CC" w:rsidRPr="007B2198">
        <w:rPr>
          <w:rFonts w:ascii="Times New Roman" w:hAnsi="Times New Roman" w:cs="Times New Roman"/>
          <w:sz w:val="24"/>
          <w:szCs w:val="24"/>
        </w:rPr>
        <w:t xml:space="preserve">de </w:t>
      </w:r>
      <w:r w:rsidR="00F943CC" w:rsidRPr="007B2198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supraveghetor de noapte la Apartament "Victoria", spălătoreasă la </w:t>
      </w:r>
      <w:proofErr w:type="spellStart"/>
      <w:r w:rsidR="00F943CC" w:rsidRPr="007B2198">
        <w:rPr>
          <w:rFonts w:ascii="Times New Roman" w:hAnsi="Times New Roman" w:cs="Times New Roman"/>
          <w:bCs/>
          <w:sz w:val="24"/>
          <w:szCs w:val="24"/>
          <w:lang w:eastAsia="ro-RO"/>
        </w:rPr>
        <w:t>CAbR</w:t>
      </w:r>
      <w:proofErr w:type="spellEnd"/>
      <w:r w:rsidR="00F943CC" w:rsidRPr="007B2198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pentru persoane adulte cu dizabilități </w:t>
      </w:r>
      <w:proofErr w:type="spellStart"/>
      <w:r w:rsidR="00F943CC" w:rsidRPr="007B2198">
        <w:rPr>
          <w:rFonts w:ascii="Times New Roman" w:hAnsi="Times New Roman" w:cs="Times New Roman"/>
          <w:bCs/>
          <w:sz w:val="24"/>
          <w:szCs w:val="24"/>
          <w:lang w:eastAsia="ro-RO"/>
        </w:rPr>
        <w:t>Zvoriştea</w:t>
      </w:r>
      <w:proofErr w:type="spellEnd"/>
      <w:r w:rsidR="00F943CC" w:rsidRPr="007B2198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</w:t>
      </w:r>
      <w:r w:rsidR="009A152B" w:rsidRPr="007B2198">
        <w:rPr>
          <w:rFonts w:ascii="Times New Roman" w:hAnsi="Times New Roman" w:cs="Times New Roman"/>
          <w:bCs/>
          <w:sz w:val="24"/>
          <w:szCs w:val="24"/>
        </w:rPr>
        <w:t xml:space="preserve">asistent medical principal (PL) și infirmieră la LMP pentru persoane adulte cu dizabilități Horodniceni, </w:t>
      </w:r>
      <w:r w:rsidR="004E4789" w:rsidRPr="007B2198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asistent medical principal (PL) la Centrul de zi pentru persoane adulte cu dizabilități "Sfânta Ecaterina", </w:t>
      </w:r>
      <w:r w:rsidR="004E4789" w:rsidRPr="007B2198">
        <w:rPr>
          <w:rFonts w:ascii="Times New Roman" w:hAnsi="Times New Roman" w:cs="Times New Roman"/>
          <w:bCs/>
          <w:sz w:val="24"/>
          <w:szCs w:val="24"/>
        </w:rPr>
        <w:t>asistent medical principal (PL), infirmieră, infirmieră debutant la Cămin pentru persoane vârstnice Sasca Mică, în sensul că în loc de</w:t>
      </w:r>
      <w:r w:rsidR="004E4789" w:rsidRPr="007B2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789" w:rsidRPr="007B2198">
        <w:rPr>
          <w:rFonts w:ascii="Times New Roman" w:hAnsi="Times New Roman" w:cs="Times New Roman"/>
          <w:bCs/>
          <w:sz w:val="24"/>
          <w:szCs w:val="24"/>
          <w:lang w:eastAsia="ro-RO"/>
        </w:rPr>
        <w:t>"</w:t>
      </w:r>
      <w:r w:rsidR="004E4789" w:rsidRPr="007B2198">
        <w:rPr>
          <w:rFonts w:ascii="Times New Roman" w:hAnsi="Times New Roman" w:cs="Times New Roman"/>
          <w:bCs/>
          <w:sz w:val="24"/>
          <w:szCs w:val="24"/>
        </w:rPr>
        <w:t xml:space="preserve">Legea nr.53/2003, republicată-Codul Muncii, </w:t>
      </w:r>
      <w:proofErr w:type="spellStart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>cu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>modificările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>completările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>ulterioare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E4789" w:rsidRPr="007B2198">
        <w:rPr>
          <w:rFonts w:ascii="Times New Roman" w:hAnsi="Times New Roman" w:cs="Times New Roman"/>
          <w:sz w:val="24"/>
          <w:szCs w:val="24"/>
          <w:lang w:val="en-US"/>
        </w:rPr>
        <w:t xml:space="preserve">Cap. II </w:t>
      </w:r>
      <w:proofErr w:type="spellStart"/>
      <w:r w:rsidR="004E4789" w:rsidRPr="007B219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E4789" w:rsidRPr="007B21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4789" w:rsidRPr="007B2198">
        <w:rPr>
          <w:rFonts w:ascii="Times New Roman" w:hAnsi="Times New Roman" w:cs="Times New Roman"/>
          <w:sz w:val="24"/>
          <w:szCs w:val="24"/>
          <w:lang w:val="en-US"/>
        </w:rPr>
        <w:t>Cap.III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  <w:lang w:eastAsia="ro-RO"/>
        </w:rPr>
        <w:t>" se va citi "</w:t>
      </w:r>
      <w:r w:rsidR="004E4789" w:rsidRPr="007B2198">
        <w:rPr>
          <w:rFonts w:ascii="Times New Roman" w:hAnsi="Times New Roman" w:cs="Times New Roman"/>
          <w:bCs/>
          <w:sz w:val="24"/>
          <w:szCs w:val="24"/>
        </w:rPr>
        <w:t xml:space="preserve">Legea nr.53/2003, republicată-Codul Muncii, </w:t>
      </w:r>
      <w:proofErr w:type="spellStart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>cu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>modificările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>completările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4E4789" w:rsidRPr="007B2198">
        <w:rPr>
          <w:rFonts w:ascii="Times New Roman" w:hAnsi="Times New Roman" w:cs="Times New Roman"/>
          <w:bCs/>
          <w:sz w:val="24"/>
          <w:szCs w:val="24"/>
          <w:lang w:val="fr-FR"/>
        </w:rPr>
        <w:t>ulterioare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4415C" w:rsidRPr="007B2198">
        <w:rPr>
          <w:rFonts w:ascii="Times New Roman" w:hAnsi="Times New Roman" w:cs="Times New Roman"/>
          <w:b/>
          <w:bCs/>
          <w:sz w:val="24"/>
          <w:szCs w:val="24"/>
        </w:rPr>
        <w:t xml:space="preserve">Titlul II </w:t>
      </w:r>
      <w:r w:rsidR="004E4789" w:rsidRPr="007B2198">
        <w:rPr>
          <w:rFonts w:ascii="Times New Roman" w:hAnsi="Times New Roman" w:cs="Times New Roman"/>
          <w:sz w:val="24"/>
          <w:szCs w:val="24"/>
          <w:lang w:val="en-US"/>
        </w:rPr>
        <w:t xml:space="preserve">Cap. II </w:t>
      </w:r>
      <w:proofErr w:type="spellStart"/>
      <w:r w:rsidR="004E4789" w:rsidRPr="007B219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E4789" w:rsidRPr="007B21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4789" w:rsidRPr="007B2198">
        <w:rPr>
          <w:rFonts w:ascii="Times New Roman" w:hAnsi="Times New Roman" w:cs="Times New Roman"/>
          <w:sz w:val="24"/>
          <w:szCs w:val="24"/>
          <w:lang w:val="en-US"/>
        </w:rPr>
        <w:t>Cap.III</w:t>
      </w:r>
      <w:proofErr w:type="spellEnd"/>
      <w:r w:rsidR="004E4789" w:rsidRPr="007B2198">
        <w:rPr>
          <w:rFonts w:ascii="Times New Roman" w:hAnsi="Times New Roman" w:cs="Times New Roman"/>
          <w:bCs/>
          <w:sz w:val="24"/>
          <w:szCs w:val="24"/>
          <w:lang w:eastAsia="ro-RO"/>
        </w:rPr>
        <w:t>"</w:t>
      </w:r>
    </w:p>
    <w:p w14:paraId="5C007CC4" w14:textId="77777777" w:rsidR="007B2198" w:rsidRDefault="007B2198" w:rsidP="0066372C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</w:p>
    <w:p w14:paraId="5B217926" w14:textId="77777777" w:rsidR="007B2198" w:rsidRDefault="007B2198" w:rsidP="0066372C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</w:p>
    <w:p w14:paraId="3CB0C526" w14:textId="77777777" w:rsidR="007B2198" w:rsidRDefault="007B2198" w:rsidP="0066372C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</w:p>
    <w:p w14:paraId="528C50F6" w14:textId="77777777" w:rsidR="007B2198" w:rsidRPr="007B2198" w:rsidRDefault="007B2198" w:rsidP="0066372C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459097" w14:textId="77777777" w:rsidR="00311DC1" w:rsidRDefault="00311DC1" w:rsidP="006637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3FA761" w14:textId="77777777" w:rsidR="00311DC1" w:rsidRDefault="00311DC1" w:rsidP="006637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B59814" w14:textId="77777777" w:rsidR="00311DC1" w:rsidRDefault="00311DC1" w:rsidP="006637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7B14F0" w14:textId="77777777" w:rsidR="00311DC1" w:rsidRDefault="00311DC1" w:rsidP="006637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11DC1" w:rsidSect="005D3B09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CE"/>
    <w:rsid w:val="0024415C"/>
    <w:rsid w:val="002858CE"/>
    <w:rsid w:val="002C5DA0"/>
    <w:rsid w:val="00311DC1"/>
    <w:rsid w:val="003E3986"/>
    <w:rsid w:val="004E4789"/>
    <w:rsid w:val="00581BC5"/>
    <w:rsid w:val="00592398"/>
    <w:rsid w:val="005D3B09"/>
    <w:rsid w:val="0066372C"/>
    <w:rsid w:val="007B2198"/>
    <w:rsid w:val="00962E9A"/>
    <w:rsid w:val="009A152B"/>
    <w:rsid w:val="009D089A"/>
    <w:rsid w:val="00A37925"/>
    <w:rsid w:val="00DE051E"/>
    <w:rsid w:val="00F943CC"/>
    <w:rsid w:val="00F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62EC"/>
  <w15:chartTrackingRefBased/>
  <w15:docId w15:val="{BD9BC0D6-DDF3-4A1F-ACEF-7D4C3743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8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8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85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85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85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85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85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85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85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85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85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85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858C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858C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858C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858C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858C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858C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8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8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85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8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8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858C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858C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858C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85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858C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85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dpcsv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10</cp:revision>
  <cp:lastPrinted>2026-01-22T07:01:00Z</cp:lastPrinted>
  <dcterms:created xsi:type="dcterms:W3CDTF">2026-01-22T06:35:00Z</dcterms:created>
  <dcterms:modified xsi:type="dcterms:W3CDTF">2026-01-22T07:32:00Z</dcterms:modified>
</cp:coreProperties>
</file>