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4F00" w14:textId="77777777" w:rsidR="00C8593C" w:rsidRDefault="00C8593C"/>
    <w:p w14:paraId="476A5996" w14:textId="77777777" w:rsidR="00C8593C" w:rsidRPr="005E5518" w:rsidRDefault="00C8593C" w:rsidP="00C8593C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it-IT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5C576F5" wp14:editId="03713F44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934085" cy="1034415"/>
            <wp:effectExtent l="0" t="0" r="0" b="0"/>
            <wp:wrapNone/>
            <wp:docPr id="1109796990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A94D844" wp14:editId="2B3963E6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43122471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i/>
          <w:sz w:val="20"/>
          <w:szCs w:val="20"/>
          <w:lang w:val="it-IT"/>
        </w:rPr>
        <w:t xml:space="preserve">           </w:t>
      </w:r>
      <w:r w:rsidRPr="005E5518">
        <w:rPr>
          <w:rFonts w:ascii="Tahoma" w:hAnsi="Tahoma" w:cs="Tahoma"/>
          <w:b/>
          <w:i/>
          <w:sz w:val="20"/>
          <w:szCs w:val="20"/>
          <w:lang w:val="it-IT"/>
        </w:rPr>
        <w:t xml:space="preserve">CONSILIUL JUDEȚEAN SUCEAVA                     </w:t>
      </w:r>
    </w:p>
    <w:p w14:paraId="55FBB7B7" w14:textId="77777777" w:rsidR="00C8593C" w:rsidRPr="000B2635" w:rsidRDefault="00C8593C" w:rsidP="00C8593C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</w:t>
      </w: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34C3DAB9" w14:textId="77777777" w:rsidR="00C8593C" w:rsidRPr="000B2635" w:rsidRDefault="00C8593C" w:rsidP="00C8593C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COPILULUI  A JUDEŢULUI SUCEAVA</w:t>
      </w:r>
    </w:p>
    <w:p w14:paraId="58AAAC9E" w14:textId="77777777" w:rsidR="00C8593C" w:rsidRPr="000B2635" w:rsidRDefault="00C8593C" w:rsidP="00C8593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B-dul George Enescu, nr.16, cod 720231</w:t>
      </w:r>
    </w:p>
    <w:p w14:paraId="26AD1931" w14:textId="77777777" w:rsidR="00C8593C" w:rsidRPr="000B2635" w:rsidRDefault="00C8593C" w:rsidP="00C8593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 Suceava, ROMÂNIA</w:t>
      </w:r>
    </w:p>
    <w:p w14:paraId="59AC46F0" w14:textId="77777777" w:rsidR="00C8593C" w:rsidRPr="000B2635" w:rsidRDefault="00C8593C" w:rsidP="00C8593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Tel.: 0230-520.172,  Fax: 0230-523.337</w:t>
      </w:r>
    </w:p>
    <w:p w14:paraId="412A52BC" w14:textId="77777777" w:rsidR="00C8593C" w:rsidRPr="000B2635" w:rsidRDefault="00C8593C" w:rsidP="00C8593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0B2635">
        <w:rPr>
          <w:rFonts w:ascii="Times New Roman" w:hAnsi="Times New Roman"/>
          <w:sz w:val="20"/>
          <w:szCs w:val="20"/>
        </w:rPr>
        <w:t xml:space="preserve"> e-mail: </w:t>
      </w:r>
      <w:hyperlink r:id="rId7" w:history="1">
        <w:r w:rsidRPr="000B2635">
          <w:rPr>
            <w:rFonts w:ascii="Times New Roman" w:hAnsi="Times New Roman"/>
            <w:sz w:val="20"/>
            <w:szCs w:val="20"/>
          </w:rPr>
          <w:t>office@dpcsv.ro</w:t>
        </w:r>
      </w:hyperlink>
    </w:p>
    <w:p w14:paraId="0FB4BF35" w14:textId="77777777" w:rsidR="00C8593C" w:rsidRPr="000B2635" w:rsidRDefault="00C8593C" w:rsidP="00C8593C">
      <w:pPr>
        <w:rPr>
          <w:sz w:val="20"/>
          <w:szCs w:val="20"/>
        </w:rPr>
      </w:pPr>
    </w:p>
    <w:p w14:paraId="2417FD9E" w14:textId="6439B28D" w:rsidR="00C8593C" w:rsidRPr="00426060" w:rsidRDefault="00C8593C" w:rsidP="00C8593C">
      <w:pPr>
        <w:ind w:right="-720"/>
        <w:rPr>
          <w:rFonts w:ascii="Times New Roman" w:hAnsi="Times New Roman"/>
          <w:bCs/>
          <w:sz w:val="24"/>
          <w:szCs w:val="24"/>
        </w:rPr>
      </w:pPr>
      <w:r w:rsidRPr="00426060">
        <w:rPr>
          <w:rFonts w:ascii="Times New Roman" w:hAnsi="Times New Roman"/>
          <w:bCs/>
          <w:sz w:val="24"/>
          <w:szCs w:val="24"/>
        </w:rPr>
        <w:t xml:space="preserve">Nr. </w:t>
      </w:r>
      <w:r w:rsidR="000B0BCD">
        <w:rPr>
          <w:rFonts w:ascii="Times New Roman" w:hAnsi="Times New Roman"/>
          <w:bCs/>
          <w:sz w:val="24"/>
          <w:szCs w:val="24"/>
        </w:rPr>
        <w:t>150127</w:t>
      </w:r>
      <w:r w:rsidRPr="00426060">
        <w:rPr>
          <w:rFonts w:ascii="Times New Roman" w:hAnsi="Times New Roman"/>
          <w:bCs/>
          <w:sz w:val="24"/>
          <w:szCs w:val="24"/>
        </w:rPr>
        <w:t xml:space="preserve"> din </w:t>
      </w:r>
      <w:r w:rsidR="00277D9D">
        <w:rPr>
          <w:rFonts w:ascii="Times New Roman" w:hAnsi="Times New Roman"/>
          <w:bCs/>
          <w:sz w:val="24"/>
          <w:szCs w:val="24"/>
        </w:rPr>
        <w:t>06.10.2025</w:t>
      </w:r>
    </w:p>
    <w:p w14:paraId="47695410" w14:textId="77777777" w:rsidR="00C8593C" w:rsidRPr="00560FC3" w:rsidRDefault="00C8593C" w:rsidP="00C8593C">
      <w:pPr>
        <w:ind w:right="-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60FC3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14:paraId="2ECAD676" w14:textId="77777777" w:rsidR="00C8593C" w:rsidRPr="008132AB" w:rsidRDefault="00C8593C" w:rsidP="00C8593C">
      <w:pPr>
        <w:ind w:right="-7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ANUNȚ</w:t>
      </w:r>
    </w:p>
    <w:p w14:paraId="36922EE1" w14:textId="77777777" w:rsidR="00C8593C" w:rsidRPr="00613B63" w:rsidRDefault="00C8593C" w:rsidP="00C8593C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342890">
        <w:rPr>
          <w:rFonts w:ascii="Times New Roman" w:eastAsia="Calibri" w:hAnsi="Times New Roman"/>
          <w:sz w:val="23"/>
          <w:szCs w:val="23"/>
          <w:lang w:val="ro-RO"/>
        </w:rPr>
        <w:t xml:space="preserve">                     </w:t>
      </w:r>
    </w:p>
    <w:p w14:paraId="58A964A8" w14:textId="14636EBA" w:rsidR="00C8593C" w:rsidRPr="000F7982" w:rsidRDefault="00C8593C" w:rsidP="00930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În temeiul prevederilor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art. 31 din Legea-cadru nr. 153/2017 privind salarizarea personalului plătit din fonduri publice, cu modificările și completările ulterioare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 și </w:t>
      </w: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Hotărârii Guvernului nr.1336/2022 pentru aprobarea Regulamentului-cadru privind organizarea și dezvoltarea carierei personalului contractual din sectorul bugetar plătit din fonduri publice, </w:t>
      </w:r>
      <w:r w:rsidRPr="000F7982">
        <w:rPr>
          <w:rFonts w:ascii="Times New Roman" w:hAnsi="Times New Roman"/>
          <w:sz w:val="24"/>
          <w:szCs w:val="24"/>
          <w:lang w:val="ro-RO"/>
        </w:rPr>
        <w:t>cu modificările și completările ulterioare,</w:t>
      </w: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Direcţia Generală de Asistenţă Socială şi Protecţia Copilului a Judeţului Suceava, cu sediul în municipiul Suceava, Bulevardul George Enescu, nr.16, organizează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examen de promovare în </w:t>
      </w:r>
      <w:r>
        <w:rPr>
          <w:rFonts w:ascii="Times New Roman" w:eastAsia="Calibri" w:hAnsi="Times New Roman"/>
          <w:sz w:val="24"/>
          <w:szCs w:val="24"/>
          <w:lang w:val="ro-RO"/>
        </w:rPr>
        <w:t>treaptă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profesional</w:t>
      </w:r>
      <w:r>
        <w:rPr>
          <w:rFonts w:ascii="Times New Roman" w:eastAsia="Calibri" w:hAnsi="Times New Roman"/>
          <w:sz w:val="24"/>
          <w:szCs w:val="24"/>
          <w:lang w:val="ro-RO"/>
        </w:rPr>
        <w:t>ă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>, a personalului angajat în regim contractual, în baza referat</w:t>
      </w:r>
      <w:r w:rsidR="00930407">
        <w:rPr>
          <w:rFonts w:ascii="Times New Roman" w:eastAsia="Calibri" w:hAnsi="Times New Roman"/>
          <w:sz w:val="24"/>
          <w:szCs w:val="24"/>
          <w:lang w:val="ro-RO"/>
        </w:rPr>
        <w:t>ului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de evaluare întocmit de șef</w:t>
      </w:r>
      <w:r w:rsidR="00930407">
        <w:rPr>
          <w:rFonts w:ascii="Times New Roman" w:eastAsia="Calibri" w:hAnsi="Times New Roman"/>
          <w:sz w:val="24"/>
          <w:szCs w:val="24"/>
          <w:lang w:val="ro-RO"/>
        </w:rPr>
        <w:t>ul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ierarhic</w:t>
      </w:r>
      <w:r w:rsidR="008E238A">
        <w:rPr>
          <w:rFonts w:ascii="Times New Roman" w:eastAsia="Calibri" w:hAnsi="Times New Roman"/>
          <w:sz w:val="24"/>
          <w:szCs w:val="24"/>
          <w:lang w:val="ro-RO"/>
        </w:rPr>
        <w:t>,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de pe postul de </w:t>
      </w:r>
      <w:r w:rsidRPr="00E01543">
        <w:rPr>
          <w:rFonts w:ascii="Times New Roman" w:eastAsia="Calibri" w:hAnsi="Times New Roman"/>
          <w:sz w:val="24"/>
          <w:szCs w:val="24"/>
          <w:lang w:val="ro-RO"/>
        </w:rPr>
        <w:t xml:space="preserve">muncitor calificat 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IV </w:t>
      </w:r>
      <w:r w:rsidRPr="00E01543">
        <w:rPr>
          <w:rFonts w:ascii="Times New Roman" w:eastAsia="Calibri" w:hAnsi="Times New Roman"/>
          <w:sz w:val="24"/>
          <w:szCs w:val="24"/>
          <w:lang w:val="ro-RO"/>
        </w:rPr>
        <w:t xml:space="preserve">(bucătar)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pe postul de </w:t>
      </w:r>
      <w:r w:rsidRPr="00E01543">
        <w:rPr>
          <w:rFonts w:ascii="Times New Roman" w:eastAsia="Calibri" w:hAnsi="Times New Roman"/>
          <w:sz w:val="24"/>
          <w:szCs w:val="24"/>
          <w:lang w:val="ro-RO"/>
        </w:rPr>
        <w:t>muncitor calificat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 III </w:t>
      </w:r>
      <w:r w:rsidRPr="00E01543">
        <w:rPr>
          <w:rFonts w:ascii="Times New Roman" w:eastAsia="Calibri" w:hAnsi="Times New Roman"/>
          <w:sz w:val="24"/>
          <w:szCs w:val="24"/>
          <w:lang w:val="ro-RO"/>
        </w:rPr>
        <w:t>(bucătar)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 la </w:t>
      </w:r>
      <w:r w:rsidRPr="00C8593C">
        <w:rPr>
          <w:rFonts w:ascii="Times New Roman" w:eastAsia="Calibri" w:hAnsi="Times New Roman"/>
          <w:sz w:val="24"/>
          <w:szCs w:val="24"/>
          <w:lang w:val="ro-RO"/>
        </w:rPr>
        <w:t>Centrul de servicii de protecţie pentru copilul aflat în dificultate Rădăuţi- Solca</w:t>
      </w:r>
      <w:r>
        <w:rPr>
          <w:rFonts w:ascii="Times New Roman" w:eastAsia="Calibri" w:hAnsi="Times New Roman"/>
          <w:sz w:val="24"/>
          <w:szCs w:val="24"/>
          <w:lang w:val="ro-RO"/>
        </w:rPr>
        <w:t>.</w:t>
      </w:r>
    </w:p>
    <w:p w14:paraId="75875446" w14:textId="7A418A66" w:rsidR="00C8593C" w:rsidRPr="008847E1" w:rsidRDefault="00C8593C" w:rsidP="00C8593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847E1">
        <w:rPr>
          <w:rFonts w:ascii="Times New Roman" w:hAnsi="Times New Roman"/>
          <w:bCs/>
          <w:sz w:val="24"/>
          <w:szCs w:val="24"/>
        </w:rPr>
        <w:t>Data, ora şi locul organizării probei scrise: 2</w:t>
      </w:r>
      <w:r w:rsidR="008E238A">
        <w:rPr>
          <w:rFonts w:ascii="Times New Roman" w:hAnsi="Times New Roman"/>
          <w:bCs/>
          <w:sz w:val="24"/>
          <w:szCs w:val="24"/>
        </w:rPr>
        <w:t>1</w:t>
      </w:r>
      <w:r w:rsidRPr="008847E1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</w:t>
      </w:r>
      <w:r w:rsidRPr="008847E1">
        <w:rPr>
          <w:rFonts w:ascii="Times New Roman" w:hAnsi="Times New Roman"/>
          <w:bCs/>
          <w:sz w:val="24"/>
          <w:szCs w:val="24"/>
        </w:rPr>
        <w:t>0.2025, ora 10.00 la sediul instituţiei din Bulevardul George Enescu, nr.16, Municipiul Suceava;</w:t>
      </w:r>
    </w:p>
    <w:p w14:paraId="4A5E22BC" w14:textId="6931FEFB" w:rsidR="00C8593C" w:rsidRPr="00F517FA" w:rsidRDefault="00C8593C" w:rsidP="00C8593C">
      <w:pPr>
        <w:pStyle w:val="msonospacing0"/>
        <w:spacing w:before="0" w:beforeAutospacing="0" w:after="0" w:afterAutospacing="0"/>
        <w:ind w:firstLine="567"/>
        <w:jc w:val="both"/>
        <w:rPr>
          <w:lang w:val="ro-RO"/>
        </w:rPr>
      </w:pPr>
      <w:r w:rsidRPr="00F517FA">
        <w:rPr>
          <w:lang w:val="it-IT"/>
        </w:rPr>
        <w:t xml:space="preserve">Examenul de promovare </w:t>
      </w:r>
      <w:r w:rsidRPr="00F517FA">
        <w:rPr>
          <w:bdr w:val="none" w:sz="0" w:space="0" w:color="auto" w:frame="1"/>
        </w:rPr>
        <w:t xml:space="preserve">a personalului contractual în </w:t>
      </w:r>
      <w:r w:rsidR="00134213">
        <w:rPr>
          <w:bdr w:val="none" w:sz="0" w:space="0" w:color="auto" w:frame="1"/>
        </w:rPr>
        <w:t>treaptă</w:t>
      </w:r>
      <w:r w:rsidRPr="00F517FA">
        <w:rPr>
          <w:bdr w:val="none" w:sz="0" w:space="0" w:color="auto" w:frame="1"/>
        </w:rPr>
        <w:t xml:space="preserve"> profesional</w:t>
      </w:r>
      <w:r w:rsidR="00134213">
        <w:rPr>
          <w:bdr w:val="none" w:sz="0" w:space="0" w:color="auto" w:frame="1"/>
        </w:rPr>
        <w:t>ă</w:t>
      </w:r>
      <w:r w:rsidRPr="00F517FA">
        <w:rPr>
          <w:b/>
          <w:lang w:val="it-IT"/>
        </w:rPr>
        <w:t xml:space="preserve"> </w:t>
      </w:r>
      <w:r w:rsidRPr="00F517FA">
        <w:rPr>
          <w:lang w:val="ro-RO"/>
        </w:rPr>
        <w:t>constă în următoarele etape:</w:t>
      </w:r>
    </w:p>
    <w:p w14:paraId="186767DB" w14:textId="77777777" w:rsidR="00C8593C" w:rsidRDefault="00C8593C" w:rsidP="00C8593C">
      <w:pPr>
        <w:pStyle w:val="msonospacing0"/>
        <w:spacing w:before="0" w:beforeAutospacing="0" w:after="0" w:afterAutospacing="0"/>
        <w:jc w:val="both"/>
        <w:rPr>
          <w:lang w:val="ro-RO"/>
        </w:rPr>
      </w:pPr>
      <w:r w:rsidRPr="00F517FA">
        <w:rPr>
          <w:lang w:val="ro-RO"/>
        </w:rPr>
        <w:tab/>
        <w:t>-selecția dosarelor de înscriere;</w:t>
      </w:r>
    </w:p>
    <w:p w14:paraId="52080311" w14:textId="77777777" w:rsidR="00C8593C" w:rsidRPr="00F517FA" w:rsidRDefault="00C8593C" w:rsidP="00C8593C">
      <w:pPr>
        <w:pStyle w:val="msonospacing0"/>
        <w:spacing w:before="0" w:beforeAutospacing="0" w:after="0" w:afterAutospacing="0"/>
        <w:jc w:val="both"/>
        <w:rPr>
          <w:lang w:val="ro-RO"/>
        </w:rPr>
      </w:pPr>
      <w:r w:rsidRPr="00F517FA">
        <w:rPr>
          <w:lang w:val="ro-RO"/>
        </w:rPr>
        <w:tab/>
        <w:t>-proba scrisă, respectiv redactarea unei lucrări prin care se testează cunoştinţele candidaților.</w:t>
      </w:r>
    </w:p>
    <w:p w14:paraId="186A7A18" w14:textId="77777777" w:rsidR="00C8593C" w:rsidRPr="00F517FA" w:rsidRDefault="00C8593C" w:rsidP="00C8593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 vederea participării la examenul de promovare în grad profesional, candidaţii depun dosarul de examen care conţine în mod obligatoriu:</w:t>
      </w:r>
    </w:p>
    <w:p w14:paraId="47DAB92B" w14:textId="77777777" w:rsidR="00C8593C" w:rsidRPr="00F517FA" w:rsidRDefault="00C8593C" w:rsidP="00C8593C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  a) cerere de înscriere;</w:t>
      </w:r>
    </w:p>
    <w:p w14:paraId="2CFE8748" w14:textId="13FDD615" w:rsidR="00C8593C" w:rsidRPr="00F517FA" w:rsidRDefault="00C8593C" w:rsidP="000C39E9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    b) adeverinţ</w:t>
      </w:r>
      <w:r w:rsidR="0043448C">
        <w:rPr>
          <w:rFonts w:ascii="Times New Roman" w:hAnsi="Times New Roman"/>
          <w:sz w:val="24"/>
          <w:szCs w:val="24"/>
          <w:bdr w:val="none" w:sz="0" w:space="0" w:color="auto" w:frame="1"/>
        </w:rPr>
        <w:t>ă</w:t>
      </w: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eliberat</w:t>
      </w:r>
      <w:r w:rsidR="0043448C">
        <w:rPr>
          <w:rFonts w:ascii="Times New Roman" w:hAnsi="Times New Roman"/>
          <w:sz w:val="24"/>
          <w:szCs w:val="24"/>
          <w:bdr w:val="none" w:sz="0" w:space="0" w:color="auto" w:frame="1"/>
        </w:rPr>
        <w:t>ă</w:t>
      </w: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angajator din care să reiasă vechimea în gradul  profesional din care promovează;</w:t>
      </w:r>
    </w:p>
    <w:p w14:paraId="3B9894C5" w14:textId="77777777" w:rsidR="00C8593C" w:rsidRDefault="00C8593C" w:rsidP="000C39E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    c) copii ale rapoartelor de evaluare a performanţelor profesionale din ultimii 3 ani în care s-a aflat în activitate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14:paraId="67902B92" w14:textId="10EDFC11" w:rsidR="00C8593C" w:rsidRPr="00E01543" w:rsidRDefault="00C8593C" w:rsidP="00C859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Dosarele de înscriere la  examenul de promovare a personalului contractual în </w:t>
      </w:r>
      <w:r w:rsidR="008E238A">
        <w:rPr>
          <w:rFonts w:ascii="Times New Roman" w:hAnsi="Times New Roman"/>
          <w:sz w:val="24"/>
          <w:szCs w:val="24"/>
          <w:bdr w:val="none" w:sz="0" w:space="0" w:color="auto" w:frame="1"/>
        </w:rPr>
        <w:t>treaptă</w:t>
      </w:r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profesional</w:t>
      </w:r>
      <w:r w:rsidR="008E238A">
        <w:rPr>
          <w:rFonts w:ascii="Times New Roman" w:hAnsi="Times New Roman"/>
          <w:sz w:val="24"/>
          <w:szCs w:val="24"/>
          <w:bdr w:val="none" w:sz="0" w:space="0" w:color="auto" w:frame="1"/>
        </w:rPr>
        <w:t>ă</w:t>
      </w:r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se depun la secretarul comisiei de examen în termen de 5 zile lucrătoare de la data afișării anunțului privind organizarea examenului de promovare, respectiv până pe data de 1</w:t>
      </w:r>
      <w:r w:rsidR="001B4803">
        <w:rPr>
          <w:rFonts w:ascii="Times New Roman" w:hAnsi="Times New Roman"/>
          <w:sz w:val="24"/>
          <w:szCs w:val="24"/>
          <w:bdr w:val="none" w:sz="0" w:space="0" w:color="auto" w:frame="1"/>
        </w:rPr>
        <w:t>0</w:t>
      </w:r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  <w:r w:rsidR="001B4803">
        <w:rPr>
          <w:rFonts w:ascii="Times New Roman" w:hAnsi="Times New Roman"/>
          <w:sz w:val="24"/>
          <w:szCs w:val="24"/>
          <w:bdr w:val="none" w:sz="0" w:space="0" w:color="auto" w:frame="1"/>
        </w:rPr>
        <w:t>1</w:t>
      </w:r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0.2025, ora 1</w:t>
      </w:r>
      <w:r w:rsidR="001B4803">
        <w:rPr>
          <w:rFonts w:ascii="Times New Roman" w:hAnsi="Times New Roman"/>
          <w:sz w:val="24"/>
          <w:szCs w:val="24"/>
          <w:bdr w:val="none" w:sz="0" w:space="0" w:color="auto" w:frame="1"/>
        </w:rPr>
        <w:t>3</w:t>
      </w:r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.00</w:t>
      </w:r>
      <w:r w:rsidR="001B4803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14:paraId="20E4705C" w14:textId="07C5BAE2" w:rsidR="00C8593C" w:rsidRPr="00BC1804" w:rsidRDefault="00C8593C" w:rsidP="00C8593C">
      <w:pPr>
        <w:pStyle w:val="msonospacing0"/>
        <w:spacing w:before="0" w:beforeAutospacing="0" w:after="0" w:afterAutospacing="0"/>
        <w:ind w:firstLine="567"/>
        <w:jc w:val="both"/>
        <w:rPr>
          <w:b/>
          <w:bCs/>
          <w:lang w:val="ro-RO"/>
        </w:rPr>
      </w:pPr>
      <w:r w:rsidRPr="00217B38">
        <w:rPr>
          <w:color w:val="000000"/>
          <w:bdr w:val="none" w:sz="0" w:space="0" w:color="auto" w:frame="1"/>
        </w:rPr>
        <w:t>În termen de două zile lucrătoare de la data expirării termenului de depunere a dosarelor, comisia de examen are obligaţia de a selecta dosarele de examen pe baza îndeplinirii condiţiilor de participare şi de a consemna în borderoul individual rezultatul selecţiei.</w:t>
      </w:r>
    </w:p>
    <w:p w14:paraId="76B7379C" w14:textId="77777777" w:rsidR="00C8593C" w:rsidRDefault="00C8593C" w:rsidP="00C8593C">
      <w:pPr>
        <w:pStyle w:val="msonospacing0"/>
        <w:spacing w:before="0" w:beforeAutospacing="0" w:after="0" w:afterAutospacing="0"/>
        <w:ind w:firstLine="567"/>
        <w:jc w:val="both"/>
        <w:rPr>
          <w:lang w:val="ro-RO"/>
        </w:rPr>
      </w:pPr>
      <w:r w:rsidRPr="003B0CB0">
        <w:rPr>
          <w:lang w:val="ro-RO"/>
        </w:rPr>
        <w:t>Bibliografia</w:t>
      </w:r>
      <w:r>
        <w:rPr>
          <w:lang w:val="ro-RO"/>
        </w:rPr>
        <w:t>/tematica</w:t>
      </w:r>
      <w:r w:rsidRPr="003B0CB0">
        <w:rPr>
          <w:rStyle w:val="apple-converted-space"/>
          <w:rFonts w:eastAsiaTheme="majorEastAsia"/>
        </w:rPr>
        <w:t> </w:t>
      </w:r>
      <w:r w:rsidRPr="003B0CB0">
        <w:rPr>
          <w:lang w:val="ro-RO"/>
        </w:rPr>
        <w:t>pentru susţinerea examenului de promovare:</w:t>
      </w:r>
    </w:p>
    <w:p w14:paraId="6DDD52BB" w14:textId="3E52DFE1" w:rsidR="00C8593C" w:rsidRDefault="001A22DA" w:rsidP="00C8593C">
      <w:pPr>
        <w:pStyle w:val="msonospacing0"/>
        <w:spacing w:before="0" w:beforeAutospacing="0" w:after="0" w:afterAutospacing="0"/>
        <w:ind w:firstLine="924"/>
        <w:jc w:val="both"/>
      </w:pPr>
      <w:r>
        <w:t xml:space="preserve">- </w:t>
      </w:r>
      <w:r w:rsidR="005906E1" w:rsidRPr="005906E1">
        <w:t>Legea securităţii şi sănătăţii în muncă</w:t>
      </w:r>
      <w:r w:rsidR="005906E1" w:rsidRPr="005906E1">
        <w:rPr>
          <w:lang w:val="ro-RO"/>
        </w:rPr>
        <w:t xml:space="preserve"> nr.</w:t>
      </w:r>
      <w:r w:rsidR="005906E1">
        <w:rPr>
          <w:lang w:val="ro-RO"/>
        </w:rPr>
        <w:t>319/2006</w:t>
      </w:r>
      <w:r w:rsidR="00C8593C">
        <w:t>, cu modificările și completările ulterioare;</w:t>
      </w:r>
    </w:p>
    <w:p w14:paraId="4425BB6A" w14:textId="77777777" w:rsidR="005906E1" w:rsidRDefault="00C8593C" w:rsidP="005906E1">
      <w:pPr>
        <w:pStyle w:val="msonospacing0"/>
        <w:spacing w:before="0" w:beforeAutospacing="0" w:after="0" w:afterAutospacing="0"/>
        <w:ind w:firstLine="924"/>
        <w:jc w:val="both"/>
        <w:rPr>
          <w:lang w:val="ro-RO"/>
        </w:rPr>
      </w:pPr>
      <w:r>
        <w:t>Tematică:</w:t>
      </w:r>
      <w:r w:rsidRPr="004D1852">
        <w:rPr>
          <w:b/>
          <w:bCs/>
          <w:color w:val="000000"/>
          <w:bdr w:val="none" w:sz="0" w:space="0" w:color="auto" w:frame="1"/>
          <w:lang w:val="ro-RO" w:eastAsia="ro-RO"/>
        </w:rPr>
        <w:t xml:space="preserve"> </w:t>
      </w:r>
      <w:r w:rsidRPr="004D1852">
        <w:rPr>
          <w:lang w:val="ro-RO"/>
        </w:rPr>
        <w:t>Cap. I</w:t>
      </w:r>
      <w:r w:rsidR="005906E1">
        <w:rPr>
          <w:lang w:val="ro-RO"/>
        </w:rPr>
        <w:t xml:space="preserve">, </w:t>
      </w:r>
      <w:r w:rsidR="005906E1" w:rsidRPr="004D1852">
        <w:rPr>
          <w:lang w:val="ro-RO"/>
        </w:rPr>
        <w:t>Cap. II</w:t>
      </w:r>
      <w:r w:rsidR="005906E1">
        <w:rPr>
          <w:lang w:val="ro-RO"/>
        </w:rPr>
        <w:t xml:space="preserve">, </w:t>
      </w:r>
      <w:r w:rsidR="005906E1" w:rsidRPr="004D1852">
        <w:rPr>
          <w:lang w:val="ro-RO"/>
        </w:rPr>
        <w:t>Cap. I</w:t>
      </w:r>
      <w:r w:rsidR="005906E1">
        <w:rPr>
          <w:lang w:val="ro-RO"/>
        </w:rPr>
        <w:t xml:space="preserve">V- </w:t>
      </w:r>
      <w:r w:rsidR="005906E1" w:rsidRPr="004D1852">
        <w:rPr>
          <w:lang w:val="ro-RO"/>
        </w:rPr>
        <w:t xml:space="preserve">Cap. </w:t>
      </w:r>
      <w:r w:rsidR="005906E1">
        <w:rPr>
          <w:lang w:val="ro-RO"/>
        </w:rPr>
        <w:t>VI</w:t>
      </w:r>
    </w:p>
    <w:p w14:paraId="02A126CE" w14:textId="5FCEF8DC" w:rsidR="005906E1" w:rsidRDefault="001A22DA" w:rsidP="005906E1">
      <w:pPr>
        <w:pStyle w:val="msonospacing0"/>
        <w:spacing w:before="0" w:beforeAutospacing="0" w:after="0" w:afterAutospacing="0"/>
        <w:ind w:firstLine="924"/>
        <w:jc w:val="both"/>
      </w:pPr>
      <w:r>
        <w:lastRenderedPageBreak/>
        <w:t xml:space="preserve">- </w:t>
      </w:r>
      <w:r w:rsidR="005906E1" w:rsidRPr="003B0CB0">
        <w:t>Ordinul nr.</w:t>
      </w:r>
      <w:r w:rsidR="005906E1">
        <w:t>976</w:t>
      </w:r>
      <w:r w:rsidR="005906E1" w:rsidRPr="003B0CB0">
        <w:t>/20</w:t>
      </w:r>
      <w:r w:rsidR="005906E1">
        <w:t>08</w:t>
      </w:r>
      <w:r w:rsidR="005906E1" w:rsidRPr="003B0CB0">
        <w:t xml:space="preserve"> </w:t>
      </w:r>
      <w:r w:rsidR="005906E1" w:rsidRPr="005906E1">
        <w:t>pentru aprobarea Normelor de igienă privind producţia, prelucrarea, depozitarea, păstrarea, transportul şi desfacerea alimentelor</w:t>
      </w:r>
      <w:r w:rsidR="005906E1">
        <w:t>, cu modificările și completările ulterioare;</w:t>
      </w:r>
    </w:p>
    <w:p w14:paraId="65EE1B87" w14:textId="17CC4CE7" w:rsidR="005906E1" w:rsidRPr="004D1852" w:rsidRDefault="005906E1" w:rsidP="005906E1">
      <w:pPr>
        <w:pStyle w:val="msonospacing0"/>
        <w:spacing w:before="0" w:beforeAutospacing="0" w:after="0" w:afterAutospacing="0"/>
        <w:ind w:firstLine="924"/>
        <w:jc w:val="both"/>
        <w:rPr>
          <w:lang w:val="ro-RO"/>
        </w:rPr>
      </w:pPr>
      <w:r w:rsidRPr="004D1852">
        <w:rPr>
          <w:lang w:val="ro-RO"/>
        </w:rPr>
        <w:t xml:space="preserve"> </w:t>
      </w:r>
      <w:r w:rsidR="001A22DA">
        <w:t>Tematică:</w:t>
      </w:r>
      <w:r w:rsidR="001A22DA" w:rsidRPr="004D1852">
        <w:rPr>
          <w:b/>
          <w:bCs/>
          <w:color w:val="000000"/>
          <w:bdr w:val="none" w:sz="0" w:space="0" w:color="auto" w:frame="1"/>
          <w:lang w:val="ro-RO" w:eastAsia="ro-RO"/>
        </w:rPr>
        <w:t xml:space="preserve"> </w:t>
      </w:r>
      <w:r w:rsidR="001A22DA" w:rsidRPr="004D1852">
        <w:rPr>
          <w:lang w:val="ro-RO"/>
        </w:rPr>
        <w:t>Cap. I</w:t>
      </w:r>
      <w:r w:rsidR="001A22DA">
        <w:rPr>
          <w:lang w:val="ro-RO"/>
        </w:rPr>
        <w:t xml:space="preserve">II, </w:t>
      </w:r>
      <w:r w:rsidR="001A22DA" w:rsidRPr="004D1852">
        <w:rPr>
          <w:lang w:val="ro-RO"/>
        </w:rPr>
        <w:t>Cap. I</w:t>
      </w:r>
      <w:r w:rsidR="001A22DA">
        <w:rPr>
          <w:lang w:val="ro-RO"/>
        </w:rPr>
        <w:t>V</w:t>
      </w:r>
    </w:p>
    <w:p w14:paraId="640A7908" w14:textId="333728E6" w:rsidR="00C8593C" w:rsidRPr="004D1852" w:rsidRDefault="000C39E9" w:rsidP="00C8593C">
      <w:pPr>
        <w:pStyle w:val="msonospacing0"/>
        <w:spacing w:before="0" w:beforeAutospacing="0" w:after="0" w:afterAutospacing="0"/>
        <w:ind w:firstLine="924"/>
        <w:jc w:val="both"/>
      </w:pPr>
      <w:r>
        <w:t xml:space="preserve">- </w:t>
      </w:r>
      <w:r w:rsidR="00C8593C" w:rsidRPr="003B0CB0">
        <w:t xml:space="preserve">Ordinul nr.25/2019 privind aprobarea standardelor minime de calitate pentru serviciile </w:t>
      </w:r>
      <w:r w:rsidR="00C8593C" w:rsidRPr="004D1852">
        <w:t>sociale de tip rezidenţial destinate copiilor din sistemul de protecţie specială, cu modificările și completările ulterioare;</w:t>
      </w:r>
    </w:p>
    <w:p w14:paraId="00D21801" w14:textId="77777777" w:rsidR="00C8593C" w:rsidRDefault="00C8593C" w:rsidP="00C8593C">
      <w:pPr>
        <w:pStyle w:val="msonospacing0"/>
        <w:spacing w:before="0" w:beforeAutospacing="0" w:after="0" w:afterAutospacing="0"/>
        <w:ind w:firstLine="924"/>
        <w:jc w:val="both"/>
        <w:rPr>
          <w:lang w:val="ro-RO"/>
        </w:rPr>
      </w:pPr>
      <w:r>
        <w:rPr>
          <w:lang w:val="ro-RO"/>
        </w:rPr>
        <w:t>Tematica:</w:t>
      </w:r>
    </w:p>
    <w:p w14:paraId="16EF87A7" w14:textId="77777777" w:rsidR="00C8593C" w:rsidRPr="004D1852" w:rsidRDefault="00C8593C" w:rsidP="00C8593C">
      <w:pPr>
        <w:pStyle w:val="msonospacing0"/>
        <w:spacing w:before="0" w:beforeAutospacing="0" w:after="0" w:afterAutospacing="0"/>
        <w:ind w:firstLine="924"/>
        <w:jc w:val="both"/>
        <w:rPr>
          <w:lang w:val="ro-RO"/>
        </w:rPr>
      </w:pPr>
      <w:r w:rsidRPr="004D1852">
        <w:rPr>
          <w:lang w:val="ro-RO"/>
        </w:rPr>
        <w:t>Anexa Nr. 1</w:t>
      </w:r>
      <w:r>
        <w:rPr>
          <w:lang w:val="ro-RO"/>
        </w:rPr>
        <w:t>:</w:t>
      </w:r>
      <w:r w:rsidRPr="004D1852">
        <w:rPr>
          <w:lang w:val="ro-RO"/>
        </w:rPr>
        <w:t>Secţiunea I</w:t>
      </w:r>
      <w:r>
        <w:rPr>
          <w:lang w:val="ro-RO"/>
        </w:rPr>
        <w:t xml:space="preserve">/ </w:t>
      </w:r>
      <w:r w:rsidRPr="004D1852">
        <w:rPr>
          <w:lang w:val="ro-RO"/>
        </w:rPr>
        <w:t>Standarde minime de calitate pentru serviciile sociale cu cazare, organizate ca centre rezidenţiale pentru copilul separat temporar sau definitiv de părinţii săi</w:t>
      </w:r>
      <w:r>
        <w:rPr>
          <w:lang w:val="ro-RO"/>
        </w:rPr>
        <w:t xml:space="preserve">: </w:t>
      </w:r>
      <w:r w:rsidRPr="004D1852">
        <w:rPr>
          <w:lang w:val="ro-RO"/>
        </w:rPr>
        <w:t>MODULUL I ACCESAREA SERVICIULUI</w:t>
      </w:r>
    </w:p>
    <w:p w14:paraId="7E33C85D" w14:textId="022F6878" w:rsidR="00C8593C" w:rsidRDefault="000C39E9" w:rsidP="00C8593C">
      <w:pPr>
        <w:pStyle w:val="msonospacing0"/>
        <w:spacing w:before="0" w:beforeAutospacing="0" w:after="0" w:afterAutospacing="0"/>
        <w:ind w:firstLine="924"/>
        <w:jc w:val="both"/>
      </w:pPr>
      <w:r>
        <w:rPr>
          <w:lang w:val="ro-RO"/>
        </w:rPr>
        <w:t xml:space="preserve">- </w:t>
      </w:r>
      <w:r w:rsidR="00C8593C" w:rsidRPr="003B0CB0">
        <w:rPr>
          <w:lang w:val="ro-RO"/>
        </w:rPr>
        <w:t>Ordonanţă de urgenţă nr. 57</w:t>
      </w:r>
      <w:r w:rsidR="00C8593C">
        <w:rPr>
          <w:lang w:val="ro-RO"/>
        </w:rPr>
        <w:t>/</w:t>
      </w:r>
      <w:r w:rsidR="00C8593C" w:rsidRPr="003B0CB0">
        <w:rPr>
          <w:lang w:val="ro-RO"/>
        </w:rPr>
        <w:t>2019</w:t>
      </w:r>
      <w:r w:rsidR="00C8593C">
        <w:rPr>
          <w:lang w:val="ro-RO"/>
        </w:rPr>
        <w:t xml:space="preserve"> </w:t>
      </w:r>
      <w:r w:rsidR="00C8593C" w:rsidRPr="003B0CB0">
        <w:rPr>
          <w:lang w:val="ro-RO"/>
        </w:rPr>
        <w:t>privind Codul administrativ</w:t>
      </w:r>
      <w:r w:rsidR="00C8593C">
        <w:t>, cu modificările și completările ulterioare;</w:t>
      </w:r>
    </w:p>
    <w:p w14:paraId="239A940E" w14:textId="77777777" w:rsidR="00C8593C" w:rsidRPr="003B0CB0" w:rsidRDefault="00C8593C" w:rsidP="00C8593C">
      <w:pPr>
        <w:pStyle w:val="msonospacing0"/>
        <w:spacing w:before="0" w:beforeAutospacing="0" w:after="0" w:afterAutospacing="0"/>
        <w:ind w:firstLine="924"/>
        <w:jc w:val="both"/>
        <w:rPr>
          <w:lang w:val="ro-RO"/>
        </w:rPr>
      </w:pPr>
      <w:r>
        <w:rPr>
          <w:lang w:val="ro-RO"/>
        </w:rPr>
        <w:t xml:space="preserve">Tematică: </w:t>
      </w:r>
      <w:r w:rsidRPr="00C40B7F">
        <w:rPr>
          <w:shd w:val="clear" w:color="auto" w:fill="FFFFFF"/>
        </w:rPr>
        <w:t>art. 376 alin. (2),art.430, 432 - 434, 437 - 441, 443 - 449, 458 şi art. 506 alin. (1) - (9)</w:t>
      </w:r>
      <w:r>
        <w:rPr>
          <w:shd w:val="clear" w:color="auto" w:fill="FFFFFF"/>
        </w:rPr>
        <w:t xml:space="preserve">, </w:t>
      </w:r>
      <w:r w:rsidRPr="00182B1C">
        <w:t>art.551</w:t>
      </w:r>
      <w:r>
        <w:t>.</w:t>
      </w:r>
      <w:r w:rsidRPr="00C40B7F">
        <w:rPr>
          <w:shd w:val="clear" w:color="auto" w:fill="FFFFFF"/>
        </w:rPr>
        <w:t> </w:t>
      </w:r>
    </w:p>
    <w:p w14:paraId="7C2EAD7B" w14:textId="77777777" w:rsidR="00C8593C" w:rsidRPr="00613B63" w:rsidRDefault="00C8593C" w:rsidP="00C8593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" w:firstLine="567"/>
        <w:jc w:val="both"/>
        <w:rPr>
          <w:color w:val="000000"/>
          <w:lang w:val="fr-FR"/>
        </w:rPr>
      </w:pPr>
      <w:r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 </w:t>
      </w:r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Rezultatele finale se afişează la sediul instituţiei şi pe pagina de internet, la secţiunea special creată în acest scop, în termen de o zi lucrătoare de la data afişării rezultatelor soluţionării contestaţiilor pentru ultima probă, prin specificarea menţiunii "admis" sau "respins".</w:t>
      </w:r>
    </w:p>
    <w:p w14:paraId="25C24411" w14:textId="77777777" w:rsidR="00C8593C" w:rsidRPr="00613B63" w:rsidRDefault="00C8593C" w:rsidP="00C8593C">
      <w:pPr>
        <w:pStyle w:val="Listparagraf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Informaţii suplimentare se pot obţine de la:</w:t>
      </w:r>
    </w:p>
    <w:p w14:paraId="28BA07BC" w14:textId="12D10D50" w:rsidR="00C8593C" w:rsidRPr="00342890" w:rsidRDefault="00C8593C" w:rsidP="00C8593C">
      <w:pPr>
        <w:pStyle w:val="Listparagraf"/>
        <w:numPr>
          <w:ilvl w:val="0"/>
          <w:numId w:val="1"/>
        </w:numPr>
        <w:spacing w:after="0" w:line="240" w:lineRule="auto"/>
        <w:ind w:left="0" w:right="4"/>
        <w:jc w:val="both"/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</w:pPr>
      <w:r w:rsidRPr="00342890">
        <w:rPr>
          <w:rFonts w:ascii="Times New Roman" w:hAnsi="Times New Roman"/>
          <w:color w:val="000000"/>
          <w:sz w:val="24"/>
          <w:szCs w:val="24"/>
        </w:rPr>
        <w:t xml:space="preserve">- Serviciul resurse umane, </w:t>
      </w:r>
      <w:r>
        <w:rPr>
          <w:rFonts w:ascii="Times New Roman" w:hAnsi="Times New Roman"/>
          <w:color w:val="000000"/>
          <w:sz w:val="24"/>
          <w:szCs w:val="24"/>
        </w:rPr>
        <w:t>telefon 0230-520172 (interior 1</w:t>
      </w:r>
      <w:r w:rsidR="000C39E9"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persoana de contact:</w:t>
      </w:r>
      <w:r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0C39E9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 xml:space="preserve">            </w:t>
      </w:r>
      <w:r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A</w:t>
      </w:r>
      <w:r w:rsidR="000C39E9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ioane Geanina</w:t>
      </w:r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, consilier, grad profesional superior la Serviciul  resurse umane</w:t>
      </w:r>
      <w:r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14:paraId="03C77CAF" w14:textId="77777777" w:rsidR="00C8593C" w:rsidRPr="000C1ECC" w:rsidRDefault="00C8593C" w:rsidP="00C8593C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</w:pPr>
      <w:r w:rsidRPr="000C1ECC"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- avizierul  și pagina de internet a instituţiei:</w:t>
      </w:r>
      <w:hyperlink r:id="rId8" w:history="1">
        <w:r w:rsidRPr="000C1ECC">
          <w:rPr>
            <w:rStyle w:val="rvts3"/>
            <w:rFonts w:ascii="Times New Roman" w:hAnsi="Times New Roman"/>
            <w:sz w:val="24"/>
            <w:szCs w:val="24"/>
            <w:bdr w:val="none" w:sz="0" w:space="0" w:color="auto" w:frame="1"/>
            <w:lang w:val="fr-FR"/>
          </w:rPr>
          <w:t>www.dgaspcsv.ro</w:t>
        </w:r>
      </w:hyperlink>
      <w:r w:rsidRPr="000C1ECC"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  <w:t xml:space="preserve"> la secțiunea Anunțuri.</w:t>
      </w:r>
    </w:p>
    <w:p w14:paraId="170700B2" w14:textId="77777777" w:rsidR="00C8593C" w:rsidRPr="000C1ECC" w:rsidRDefault="00C8593C" w:rsidP="00C8593C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</w:pPr>
    </w:p>
    <w:p w14:paraId="02B26C35" w14:textId="77777777" w:rsidR="00C8593C" w:rsidRPr="00182B1C" w:rsidRDefault="00C8593C" w:rsidP="00C8593C">
      <w:pPr>
        <w:ind w:right="-243" w:firstLine="1134"/>
        <w:rPr>
          <w:rStyle w:val="rvts3"/>
          <w:rFonts w:ascii="Times New Roman" w:eastAsiaTheme="majorEastAsia" w:hAnsi="Times New Roman"/>
          <w:color w:val="000000"/>
          <w:sz w:val="24"/>
          <w:szCs w:val="24"/>
          <w:bdr w:val="none" w:sz="0" w:space="0" w:color="auto" w:frame="1"/>
        </w:rPr>
      </w:pPr>
    </w:p>
    <w:p w14:paraId="0DA8C88F" w14:textId="77777777" w:rsidR="00C8593C" w:rsidRDefault="00C8593C" w:rsidP="00C8593C"/>
    <w:p w14:paraId="1F22C23C" w14:textId="77777777" w:rsidR="00C8593C" w:rsidRDefault="00C8593C" w:rsidP="00C8593C"/>
    <w:p w14:paraId="138238B0" w14:textId="77777777" w:rsidR="00C8593C" w:rsidRDefault="00C8593C" w:rsidP="00C8593C"/>
    <w:p w14:paraId="38F26DC8" w14:textId="77777777" w:rsidR="00C8593C" w:rsidRDefault="00C8593C"/>
    <w:sectPr w:rsidR="00C8593C" w:rsidSect="00E0154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7C742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9545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E7"/>
    <w:rsid w:val="000B0BCD"/>
    <w:rsid w:val="000C39E9"/>
    <w:rsid w:val="00134213"/>
    <w:rsid w:val="001A22DA"/>
    <w:rsid w:val="001B4803"/>
    <w:rsid w:val="002254B1"/>
    <w:rsid w:val="00277D9D"/>
    <w:rsid w:val="002C5DA0"/>
    <w:rsid w:val="0043448C"/>
    <w:rsid w:val="005906E1"/>
    <w:rsid w:val="00592398"/>
    <w:rsid w:val="00627BE2"/>
    <w:rsid w:val="008E238A"/>
    <w:rsid w:val="00930407"/>
    <w:rsid w:val="00940DE7"/>
    <w:rsid w:val="00962E9A"/>
    <w:rsid w:val="009D089A"/>
    <w:rsid w:val="00AD6471"/>
    <w:rsid w:val="00AD7D4B"/>
    <w:rsid w:val="00AF1D55"/>
    <w:rsid w:val="00C26AFB"/>
    <w:rsid w:val="00C8593C"/>
    <w:rsid w:val="00E01543"/>
    <w:rsid w:val="00E37551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6A2A"/>
  <w15:chartTrackingRefBased/>
  <w15:docId w15:val="{07A9941D-3104-45C7-A7BC-C48BFA3B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D55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40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40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40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40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40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40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40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40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40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40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40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40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40DE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40DE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40DE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40DE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40DE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40DE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40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40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40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40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40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40DE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40DE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40DE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40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40DE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40DE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F1D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3">
    <w:name w:val="rvts3"/>
    <w:basedOn w:val="Fontdeparagrafimplicit"/>
    <w:rsid w:val="00AF1D55"/>
  </w:style>
  <w:style w:type="character" w:customStyle="1" w:styleId="apple-converted-space">
    <w:name w:val="apple-converted-space"/>
    <w:basedOn w:val="Fontdeparagrafimplicit"/>
    <w:rsid w:val="00AF1D55"/>
  </w:style>
  <w:style w:type="paragraph" w:customStyle="1" w:styleId="msonospacing0">
    <w:name w:val="msonospacing"/>
    <w:basedOn w:val="Normal"/>
    <w:rsid w:val="00AF1D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1">
    <w:name w:val="rvps1"/>
    <w:basedOn w:val="Normal"/>
    <w:rsid w:val="002254B1"/>
    <w:pPr>
      <w:spacing w:after="0" w:line="240" w:lineRule="auto"/>
      <w:jc w:val="center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aspcsv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dpcs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662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Lenuta Hermeniuc</dc:creator>
  <cp:keywords/>
  <dc:description/>
  <cp:lastModifiedBy>Cristina Lenuta Hermeniuc</cp:lastModifiedBy>
  <cp:revision>15</cp:revision>
  <cp:lastPrinted>2025-10-06T11:06:00Z</cp:lastPrinted>
  <dcterms:created xsi:type="dcterms:W3CDTF">2025-10-06T07:42:00Z</dcterms:created>
  <dcterms:modified xsi:type="dcterms:W3CDTF">2025-10-06T11:49:00Z</dcterms:modified>
</cp:coreProperties>
</file>