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35C7F" w14:textId="77777777" w:rsidR="007310A4" w:rsidRPr="0096786F" w:rsidRDefault="007310A4" w:rsidP="007310A4">
      <w:pPr>
        <w:rPr>
          <w:b/>
          <w:bCs/>
        </w:rPr>
      </w:pPr>
    </w:p>
    <w:p w14:paraId="1E60498F" w14:textId="77777777" w:rsidR="007310A4" w:rsidRPr="007310A4" w:rsidRDefault="007310A4" w:rsidP="007310A4">
      <w:pPr>
        <w:pStyle w:val="Titlu1"/>
        <w:spacing w:before="0" w:after="0"/>
        <w:rPr>
          <w:rFonts w:ascii="Times New Roman" w:hAnsi="Times New Roman"/>
          <w:color w:val="000000" w:themeColor="text1"/>
          <w:sz w:val="24"/>
          <w:szCs w:val="24"/>
        </w:rPr>
      </w:pPr>
      <w:r w:rsidRPr="007310A4">
        <w:rPr>
          <w:rFonts w:ascii="Times New Roman" w:hAnsi="Times New Roman"/>
          <w:color w:val="000000" w:themeColor="text1"/>
          <w:sz w:val="24"/>
          <w:szCs w:val="24"/>
        </w:rPr>
        <w:t xml:space="preserve">CONSILIUL JUDEŢEAN SUCEAVA                                                         </w:t>
      </w:r>
    </w:p>
    <w:p w14:paraId="6EF2A91F" w14:textId="77777777" w:rsidR="007310A4" w:rsidRPr="007310A4" w:rsidRDefault="007310A4" w:rsidP="007310A4">
      <w:pPr>
        <w:pStyle w:val="Corptext"/>
        <w:spacing w:after="0"/>
        <w:rPr>
          <w:b/>
          <w:bCs/>
          <w:color w:val="000000" w:themeColor="text1"/>
        </w:rPr>
      </w:pPr>
      <w:proofErr w:type="spellStart"/>
      <w:r w:rsidRPr="007310A4">
        <w:rPr>
          <w:b/>
          <w:bCs/>
          <w:color w:val="000000" w:themeColor="text1"/>
        </w:rPr>
        <w:t>Direcţia</w:t>
      </w:r>
      <w:proofErr w:type="spellEnd"/>
      <w:r w:rsidRPr="007310A4">
        <w:rPr>
          <w:b/>
          <w:bCs/>
          <w:color w:val="000000" w:themeColor="text1"/>
        </w:rPr>
        <w:t xml:space="preserve"> Generală de </w:t>
      </w:r>
      <w:proofErr w:type="spellStart"/>
      <w:r w:rsidRPr="007310A4">
        <w:rPr>
          <w:b/>
          <w:bCs/>
          <w:color w:val="000000" w:themeColor="text1"/>
        </w:rPr>
        <w:t>Asistenţă</w:t>
      </w:r>
      <w:proofErr w:type="spellEnd"/>
      <w:r w:rsidRPr="007310A4">
        <w:rPr>
          <w:b/>
          <w:bCs/>
          <w:color w:val="000000" w:themeColor="text1"/>
        </w:rPr>
        <w:t xml:space="preserve"> Socială şi</w:t>
      </w:r>
    </w:p>
    <w:p w14:paraId="6E4EF09C" w14:textId="77777777" w:rsidR="007310A4" w:rsidRPr="007310A4" w:rsidRDefault="007310A4" w:rsidP="007310A4">
      <w:pPr>
        <w:pStyle w:val="Corptext"/>
        <w:spacing w:after="0"/>
        <w:rPr>
          <w:b/>
          <w:bCs/>
          <w:color w:val="000000" w:themeColor="text1"/>
        </w:rPr>
      </w:pPr>
      <w:proofErr w:type="spellStart"/>
      <w:r w:rsidRPr="007310A4">
        <w:rPr>
          <w:b/>
          <w:bCs/>
          <w:color w:val="000000" w:themeColor="text1"/>
        </w:rPr>
        <w:t>Protecţia</w:t>
      </w:r>
      <w:proofErr w:type="spellEnd"/>
      <w:r w:rsidRPr="007310A4">
        <w:rPr>
          <w:b/>
          <w:bCs/>
          <w:color w:val="000000" w:themeColor="text1"/>
        </w:rPr>
        <w:t xml:space="preserve"> Copilului a </w:t>
      </w:r>
      <w:proofErr w:type="spellStart"/>
      <w:r w:rsidRPr="007310A4">
        <w:rPr>
          <w:b/>
          <w:bCs/>
          <w:color w:val="000000" w:themeColor="text1"/>
        </w:rPr>
        <w:t>Judeţului</w:t>
      </w:r>
      <w:proofErr w:type="spellEnd"/>
      <w:r w:rsidRPr="007310A4">
        <w:rPr>
          <w:b/>
          <w:bCs/>
          <w:color w:val="000000" w:themeColor="text1"/>
        </w:rPr>
        <w:t xml:space="preserve"> Suceava</w:t>
      </w:r>
    </w:p>
    <w:p w14:paraId="657195AB" w14:textId="77777777" w:rsidR="007310A4" w:rsidRDefault="007310A4" w:rsidP="007310A4">
      <w:pPr>
        <w:pStyle w:val="Indentcorptext"/>
        <w:ind w:firstLine="0"/>
        <w:jc w:val="left"/>
        <w:rPr>
          <w:sz w:val="24"/>
          <w:szCs w:val="24"/>
        </w:rPr>
      </w:pPr>
      <w:r>
        <w:rPr>
          <w:sz w:val="24"/>
          <w:szCs w:val="24"/>
        </w:rPr>
        <w:t>Nr.133502  din 19.08.2025</w:t>
      </w:r>
    </w:p>
    <w:p w14:paraId="5187AAD8" w14:textId="77777777" w:rsidR="007310A4" w:rsidRPr="002A347B" w:rsidRDefault="007310A4" w:rsidP="007310A4">
      <w:pPr>
        <w:pStyle w:val="Indentcorptext"/>
        <w:ind w:firstLine="0"/>
        <w:jc w:val="center"/>
        <w:rPr>
          <w:sz w:val="24"/>
          <w:szCs w:val="24"/>
        </w:rPr>
      </w:pPr>
    </w:p>
    <w:p w14:paraId="5CB2059F" w14:textId="77777777" w:rsidR="007310A4" w:rsidRPr="002A347B" w:rsidRDefault="007310A4" w:rsidP="007310A4">
      <w:pPr>
        <w:pStyle w:val="Indentcorptext"/>
        <w:ind w:firstLine="0"/>
        <w:jc w:val="center"/>
        <w:rPr>
          <w:sz w:val="24"/>
          <w:szCs w:val="24"/>
        </w:rPr>
      </w:pPr>
    </w:p>
    <w:p w14:paraId="348E86D8" w14:textId="77777777" w:rsidR="007310A4" w:rsidRDefault="007310A4" w:rsidP="007310A4">
      <w:pPr>
        <w:pStyle w:val="Indentcorptext"/>
        <w:ind w:left="-426" w:right="-808" w:firstLine="0"/>
        <w:jc w:val="center"/>
        <w:rPr>
          <w:sz w:val="24"/>
          <w:szCs w:val="24"/>
        </w:rPr>
      </w:pPr>
      <w:r w:rsidRPr="002A347B">
        <w:rPr>
          <w:sz w:val="24"/>
          <w:szCs w:val="24"/>
        </w:rPr>
        <w:t xml:space="preserve">REZULTATUL </w:t>
      </w:r>
    </w:p>
    <w:p w14:paraId="5AD7DD64" w14:textId="77777777" w:rsidR="007310A4" w:rsidRPr="002A347B" w:rsidRDefault="007310A4" w:rsidP="007310A4">
      <w:pPr>
        <w:pStyle w:val="Indentcorptext"/>
        <w:ind w:left="-426" w:right="-808" w:firstLine="0"/>
        <w:jc w:val="center"/>
        <w:rPr>
          <w:sz w:val="24"/>
          <w:szCs w:val="24"/>
        </w:rPr>
      </w:pPr>
    </w:p>
    <w:p w14:paraId="265525C3" w14:textId="77777777" w:rsidR="007310A4" w:rsidRPr="002A347B" w:rsidRDefault="007310A4" w:rsidP="007310A4">
      <w:pPr>
        <w:ind w:left="-426" w:right="-808"/>
        <w:jc w:val="center"/>
      </w:pPr>
      <w:r w:rsidRPr="002A347B">
        <w:t>selecției dosar</w:t>
      </w:r>
      <w:r>
        <w:t>u</w:t>
      </w:r>
      <w:r w:rsidRPr="002A347B">
        <w:t>l</w:t>
      </w:r>
      <w:r>
        <w:t>ui</w:t>
      </w:r>
      <w:r w:rsidRPr="002A347B">
        <w:t xml:space="preserve"> candida</w:t>
      </w:r>
      <w:r>
        <w:t>tului</w:t>
      </w:r>
      <w:r w:rsidRPr="002A347B">
        <w:t xml:space="preserve"> înscri</w:t>
      </w:r>
      <w:r>
        <w:t>s</w:t>
      </w:r>
      <w:r w:rsidRPr="002A347B">
        <w:t xml:space="preserve"> la examenul </w:t>
      </w:r>
      <w:r w:rsidRPr="00AB5C02">
        <w:t>de promovare a personalului contractual într-o funcție pentru care este prevăzut</w:t>
      </w:r>
      <w:r w:rsidRPr="001A5956">
        <w:t xml:space="preserve"> un nivel de studii superior ca urmare a obținerii, în timpul executării contractului individual de muncă, a unei diplome de nivel superior, în specialitatea în care angajatul își desfășoară activitatea, de pe postul de referent treapta IA pe postul de inspector de specialitate gradul II la Compartimentul arhivă din cadrul Serviciului administrativ</w:t>
      </w:r>
      <w:r w:rsidRPr="002A347B">
        <w:rPr>
          <w:rFonts w:eastAsia="Calibri"/>
        </w:rPr>
        <w:t>,</w:t>
      </w:r>
      <w:r w:rsidRPr="002A347B">
        <w:t xml:space="preserve"> organizat în ziua de 2</w:t>
      </w:r>
      <w:r>
        <w:t>5</w:t>
      </w:r>
      <w:r w:rsidRPr="002A347B">
        <w:t xml:space="preserve">.08.2025       </w:t>
      </w:r>
    </w:p>
    <w:tbl>
      <w:tblPr>
        <w:tblW w:w="10207" w:type="dxa"/>
        <w:tblInd w:w="-426" w:type="dxa"/>
        <w:tblCellMar>
          <w:left w:w="0" w:type="dxa"/>
          <w:right w:w="0" w:type="dxa"/>
        </w:tblCellMar>
        <w:tblLook w:val="04A0" w:firstRow="1" w:lastRow="0" w:firstColumn="1" w:lastColumn="0" w:noHBand="0" w:noVBand="1"/>
      </w:tblPr>
      <w:tblGrid>
        <w:gridCol w:w="544"/>
        <w:gridCol w:w="1551"/>
        <w:gridCol w:w="2518"/>
        <w:gridCol w:w="4112"/>
        <w:gridCol w:w="1482"/>
      </w:tblGrid>
      <w:tr w:rsidR="007310A4" w:rsidRPr="002A347B" w14:paraId="6CDD0148" w14:textId="77777777" w:rsidTr="00FD5CDE">
        <w:tc>
          <w:tcPr>
            <w:tcW w:w="8725" w:type="dxa"/>
            <w:gridSpan w:val="4"/>
            <w:hideMark/>
          </w:tcPr>
          <w:p w14:paraId="2B967AEA" w14:textId="77777777" w:rsidR="007310A4" w:rsidRPr="00885FE6" w:rsidRDefault="007310A4" w:rsidP="00FD5CDE"/>
        </w:tc>
        <w:tc>
          <w:tcPr>
            <w:tcW w:w="1482" w:type="dxa"/>
          </w:tcPr>
          <w:p w14:paraId="46F62B04" w14:textId="77777777" w:rsidR="007310A4" w:rsidRPr="00885FE6" w:rsidRDefault="007310A4" w:rsidP="00FD5CDE">
            <w:pPr>
              <w:jc w:val="center"/>
              <w:rPr>
                <w:lang w:val="pt-BR" w:eastAsia="en-US"/>
              </w:rPr>
            </w:pPr>
          </w:p>
        </w:tc>
      </w:tr>
      <w:tr w:rsidR="007310A4" w14:paraId="77B6BBED" w14:textId="77777777" w:rsidTr="00FD5CDE">
        <w:tc>
          <w:tcPr>
            <w:tcW w:w="8725" w:type="dxa"/>
            <w:gridSpan w:val="4"/>
            <w:tcBorders>
              <w:top w:val="nil"/>
              <w:left w:val="nil"/>
              <w:bottom w:val="single" w:sz="6" w:space="0" w:color="000000"/>
              <w:right w:val="nil"/>
            </w:tcBorders>
            <w:hideMark/>
          </w:tcPr>
          <w:p w14:paraId="75871646" w14:textId="77777777" w:rsidR="007310A4" w:rsidRDefault="007310A4" w:rsidP="00FD5CDE"/>
          <w:p w14:paraId="5A6E63A7" w14:textId="77777777" w:rsidR="007310A4" w:rsidRPr="00885FE6" w:rsidRDefault="007310A4" w:rsidP="00FD5CDE"/>
        </w:tc>
        <w:tc>
          <w:tcPr>
            <w:tcW w:w="1482" w:type="dxa"/>
            <w:tcBorders>
              <w:top w:val="nil"/>
              <w:left w:val="nil"/>
              <w:bottom w:val="single" w:sz="6" w:space="0" w:color="000000"/>
              <w:right w:val="nil"/>
            </w:tcBorders>
          </w:tcPr>
          <w:p w14:paraId="57F1F0FB" w14:textId="77777777" w:rsidR="007310A4" w:rsidRPr="00885FE6" w:rsidRDefault="007310A4" w:rsidP="00FD5CDE">
            <w:pPr>
              <w:rPr>
                <w:lang w:val="pt-BR" w:eastAsia="en-US"/>
              </w:rPr>
            </w:pPr>
          </w:p>
        </w:tc>
      </w:tr>
      <w:tr w:rsidR="007310A4" w14:paraId="43755851" w14:textId="77777777" w:rsidTr="00FD5CDE">
        <w:tc>
          <w:tcPr>
            <w:tcW w:w="544" w:type="dxa"/>
            <w:tcBorders>
              <w:top w:val="single" w:sz="6" w:space="0" w:color="000000"/>
              <w:left w:val="single" w:sz="6" w:space="0" w:color="000000"/>
              <w:bottom w:val="single" w:sz="6" w:space="0" w:color="000000"/>
              <w:right w:val="single" w:sz="6" w:space="0" w:color="000000"/>
            </w:tcBorders>
            <w:hideMark/>
          </w:tcPr>
          <w:p w14:paraId="38545EC5" w14:textId="77777777" w:rsidR="007310A4" w:rsidRPr="00885FE6" w:rsidRDefault="007310A4" w:rsidP="00FD5CDE">
            <w:pPr>
              <w:jc w:val="center"/>
              <w:rPr>
                <w:b/>
              </w:rPr>
            </w:pPr>
            <w:r w:rsidRPr="00885FE6">
              <w:rPr>
                <w:b/>
                <w:bdr w:val="none" w:sz="0" w:space="0" w:color="auto" w:frame="1"/>
              </w:rPr>
              <w:t>Nr. crt.</w:t>
            </w:r>
          </w:p>
        </w:tc>
        <w:tc>
          <w:tcPr>
            <w:tcW w:w="1551" w:type="dxa"/>
            <w:tcBorders>
              <w:top w:val="single" w:sz="6" w:space="0" w:color="000000"/>
              <w:left w:val="single" w:sz="6" w:space="0" w:color="000000"/>
              <w:bottom w:val="single" w:sz="6" w:space="0" w:color="000000"/>
              <w:right w:val="single" w:sz="6" w:space="0" w:color="000000"/>
            </w:tcBorders>
            <w:hideMark/>
          </w:tcPr>
          <w:p w14:paraId="17C48628" w14:textId="77777777" w:rsidR="007310A4" w:rsidRPr="00885FE6" w:rsidRDefault="007310A4" w:rsidP="00FD5CDE">
            <w:pPr>
              <w:jc w:val="center"/>
              <w:rPr>
                <w:rFonts w:eastAsia="Aptos"/>
                <w:b/>
              </w:rPr>
            </w:pPr>
            <w:r w:rsidRPr="00885FE6">
              <w:rPr>
                <w:b/>
              </w:rPr>
              <w:t>Cod numeric de  identificare candidat</w:t>
            </w:r>
          </w:p>
        </w:tc>
        <w:tc>
          <w:tcPr>
            <w:tcW w:w="2518" w:type="dxa"/>
            <w:tcBorders>
              <w:top w:val="single" w:sz="6" w:space="0" w:color="000000"/>
              <w:left w:val="single" w:sz="6" w:space="0" w:color="000000"/>
              <w:bottom w:val="single" w:sz="6" w:space="0" w:color="000000"/>
              <w:right w:val="single" w:sz="6" w:space="0" w:color="000000"/>
            </w:tcBorders>
          </w:tcPr>
          <w:p w14:paraId="695B7728" w14:textId="77777777" w:rsidR="007310A4" w:rsidRPr="00885FE6" w:rsidRDefault="007310A4" w:rsidP="00FD5CDE">
            <w:pPr>
              <w:jc w:val="center"/>
              <w:rPr>
                <w:b/>
              </w:rPr>
            </w:pPr>
          </w:p>
          <w:p w14:paraId="74F7366F" w14:textId="77777777" w:rsidR="007310A4" w:rsidRPr="00885FE6" w:rsidRDefault="007310A4" w:rsidP="00FD5CDE">
            <w:pPr>
              <w:jc w:val="center"/>
              <w:rPr>
                <w:b/>
              </w:rPr>
            </w:pPr>
            <w:proofErr w:type="spellStart"/>
            <w:r w:rsidRPr="00885FE6">
              <w:rPr>
                <w:b/>
              </w:rPr>
              <w:t>Funcţia</w:t>
            </w:r>
            <w:proofErr w:type="spellEnd"/>
            <w:r w:rsidRPr="00885FE6">
              <w:rPr>
                <w:b/>
              </w:rPr>
              <w:t xml:space="preserve"> şi gradul</w:t>
            </w:r>
          </w:p>
        </w:tc>
        <w:tc>
          <w:tcPr>
            <w:tcW w:w="4112" w:type="dxa"/>
            <w:tcBorders>
              <w:top w:val="single" w:sz="6" w:space="0" w:color="000000"/>
              <w:left w:val="single" w:sz="6" w:space="0" w:color="000000"/>
              <w:bottom w:val="single" w:sz="6" w:space="0" w:color="000000"/>
              <w:right w:val="single" w:sz="6" w:space="0" w:color="000000"/>
            </w:tcBorders>
          </w:tcPr>
          <w:p w14:paraId="4AF038A9" w14:textId="77777777" w:rsidR="007310A4" w:rsidRPr="00885FE6" w:rsidRDefault="007310A4" w:rsidP="00FD5CDE">
            <w:pPr>
              <w:jc w:val="center"/>
              <w:rPr>
                <w:b/>
                <w:bdr w:val="none" w:sz="0" w:space="0" w:color="auto" w:frame="1"/>
              </w:rPr>
            </w:pPr>
          </w:p>
          <w:p w14:paraId="7CBA7A71" w14:textId="77777777" w:rsidR="007310A4" w:rsidRPr="00885FE6" w:rsidRDefault="007310A4" w:rsidP="00FD5CDE">
            <w:pPr>
              <w:jc w:val="center"/>
              <w:rPr>
                <w:b/>
              </w:rPr>
            </w:pPr>
            <w:r w:rsidRPr="00885FE6">
              <w:rPr>
                <w:b/>
                <w:bdr w:val="none" w:sz="0" w:space="0" w:color="auto" w:frame="1"/>
              </w:rPr>
              <w:t>Locul de muncă</w:t>
            </w:r>
          </w:p>
        </w:tc>
        <w:tc>
          <w:tcPr>
            <w:tcW w:w="1482" w:type="dxa"/>
            <w:tcBorders>
              <w:top w:val="single" w:sz="6" w:space="0" w:color="000000"/>
              <w:left w:val="single" w:sz="6" w:space="0" w:color="000000"/>
              <w:bottom w:val="single" w:sz="6" w:space="0" w:color="000000"/>
              <w:right w:val="single" w:sz="6" w:space="0" w:color="000000"/>
            </w:tcBorders>
          </w:tcPr>
          <w:p w14:paraId="18F83318" w14:textId="77777777" w:rsidR="007310A4" w:rsidRPr="00885FE6" w:rsidRDefault="007310A4" w:rsidP="00FD5CDE">
            <w:pPr>
              <w:jc w:val="center"/>
              <w:rPr>
                <w:rFonts w:eastAsia="Aptos"/>
                <w:b/>
              </w:rPr>
            </w:pPr>
          </w:p>
          <w:p w14:paraId="04CCE4E2" w14:textId="77777777" w:rsidR="007310A4" w:rsidRPr="00885FE6" w:rsidRDefault="007310A4" w:rsidP="00FD5CDE">
            <w:pPr>
              <w:jc w:val="center"/>
              <w:rPr>
                <w:b/>
                <w:bdr w:val="none" w:sz="0" w:space="0" w:color="auto" w:frame="1"/>
              </w:rPr>
            </w:pPr>
            <w:r w:rsidRPr="00885FE6">
              <w:rPr>
                <w:b/>
              </w:rPr>
              <w:t>Admis/respins</w:t>
            </w:r>
          </w:p>
        </w:tc>
      </w:tr>
      <w:tr w:rsidR="007310A4" w14:paraId="56EC89B1" w14:textId="77777777" w:rsidTr="00FD5CDE">
        <w:tc>
          <w:tcPr>
            <w:tcW w:w="544" w:type="dxa"/>
            <w:tcBorders>
              <w:top w:val="single" w:sz="6" w:space="0" w:color="000000"/>
              <w:left w:val="single" w:sz="6" w:space="0" w:color="000000"/>
              <w:bottom w:val="single" w:sz="6" w:space="0" w:color="000000"/>
              <w:right w:val="single" w:sz="6" w:space="0" w:color="000000"/>
            </w:tcBorders>
          </w:tcPr>
          <w:p w14:paraId="07C9E755" w14:textId="77777777" w:rsidR="007310A4" w:rsidRPr="00885FE6" w:rsidRDefault="007310A4" w:rsidP="00FD5CDE">
            <w:pPr>
              <w:jc w:val="center"/>
              <w:rPr>
                <w:bdr w:val="none" w:sz="0" w:space="0" w:color="auto" w:frame="1"/>
              </w:rPr>
            </w:pPr>
          </w:p>
          <w:p w14:paraId="67BC5B6D" w14:textId="77777777" w:rsidR="007310A4" w:rsidRPr="00885FE6" w:rsidRDefault="007310A4" w:rsidP="00FD5CDE">
            <w:pPr>
              <w:jc w:val="center"/>
            </w:pPr>
            <w:r w:rsidRPr="00885FE6">
              <w:rPr>
                <w:bdr w:val="none" w:sz="0" w:space="0" w:color="auto" w:frame="1"/>
              </w:rPr>
              <w:t>1</w:t>
            </w:r>
          </w:p>
        </w:tc>
        <w:tc>
          <w:tcPr>
            <w:tcW w:w="1551" w:type="dxa"/>
            <w:tcBorders>
              <w:top w:val="single" w:sz="6" w:space="0" w:color="000000"/>
              <w:left w:val="single" w:sz="6" w:space="0" w:color="000000"/>
              <w:bottom w:val="single" w:sz="6" w:space="0" w:color="000000"/>
              <w:right w:val="single" w:sz="6" w:space="0" w:color="000000"/>
            </w:tcBorders>
          </w:tcPr>
          <w:p w14:paraId="400C639A" w14:textId="77777777" w:rsidR="007310A4" w:rsidRPr="00885FE6" w:rsidRDefault="007310A4" w:rsidP="00FD5CDE">
            <w:pPr>
              <w:jc w:val="center"/>
              <w:rPr>
                <w:rFonts w:eastAsia="Aptos"/>
                <w:bCs/>
              </w:rPr>
            </w:pPr>
          </w:p>
          <w:p w14:paraId="3655E037" w14:textId="77777777" w:rsidR="007310A4" w:rsidRPr="00885FE6" w:rsidRDefault="007310A4" w:rsidP="00FD5CDE">
            <w:pPr>
              <w:jc w:val="center"/>
              <w:rPr>
                <w:bCs/>
              </w:rPr>
            </w:pPr>
            <w:r w:rsidRPr="00885FE6">
              <w:rPr>
                <w:bCs/>
              </w:rPr>
              <w:t>13</w:t>
            </w:r>
            <w:r>
              <w:rPr>
                <w:bCs/>
              </w:rPr>
              <w:t>2853</w:t>
            </w:r>
          </w:p>
        </w:tc>
        <w:tc>
          <w:tcPr>
            <w:tcW w:w="2518" w:type="dxa"/>
            <w:tcBorders>
              <w:top w:val="single" w:sz="6" w:space="0" w:color="000000"/>
              <w:left w:val="single" w:sz="6" w:space="0" w:color="000000"/>
              <w:bottom w:val="single" w:sz="6" w:space="0" w:color="000000"/>
              <w:right w:val="single" w:sz="6" w:space="0" w:color="000000"/>
            </w:tcBorders>
          </w:tcPr>
          <w:p w14:paraId="17876C95" w14:textId="77777777" w:rsidR="007310A4" w:rsidRDefault="007310A4" w:rsidP="00FD5CDE">
            <w:pPr>
              <w:jc w:val="center"/>
            </w:pPr>
          </w:p>
          <w:p w14:paraId="415D585C" w14:textId="77777777" w:rsidR="007310A4" w:rsidRDefault="007310A4" w:rsidP="00FD5CDE">
            <w:pPr>
              <w:jc w:val="center"/>
            </w:pPr>
            <w:r>
              <w:t>Inspector de specialitate II</w:t>
            </w:r>
          </w:p>
          <w:p w14:paraId="35139F28" w14:textId="77777777" w:rsidR="007310A4" w:rsidRPr="00885FE6" w:rsidRDefault="007310A4" w:rsidP="00FD5CDE">
            <w:pPr>
              <w:jc w:val="center"/>
            </w:pPr>
          </w:p>
        </w:tc>
        <w:tc>
          <w:tcPr>
            <w:tcW w:w="4112" w:type="dxa"/>
            <w:tcBorders>
              <w:top w:val="single" w:sz="6" w:space="0" w:color="000000"/>
              <w:left w:val="single" w:sz="6" w:space="0" w:color="000000"/>
              <w:bottom w:val="single" w:sz="6" w:space="0" w:color="000000"/>
              <w:right w:val="single" w:sz="6" w:space="0" w:color="000000"/>
            </w:tcBorders>
          </w:tcPr>
          <w:p w14:paraId="4CCDA449" w14:textId="77777777" w:rsidR="007310A4" w:rsidRDefault="007310A4" w:rsidP="00FD5CDE">
            <w:pPr>
              <w:jc w:val="center"/>
              <w:rPr>
                <w:rFonts w:eastAsia="Calibri"/>
              </w:rPr>
            </w:pPr>
          </w:p>
          <w:p w14:paraId="08246DCC" w14:textId="77777777" w:rsidR="007310A4" w:rsidRPr="00885FE6" w:rsidRDefault="007310A4" w:rsidP="00FD5CDE">
            <w:pPr>
              <w:jc w:val="center"/>
              <w:rPr>
                <w:b/>
                <w:lang w:val="pt-BR"/>
              </w:rPr>
            </w:pPr>
            <w:r>
              <w:rPr>
                <w:rFonts w:eastAsia="Calibri"/>
              </w:rPr>
              <w:t>Serviciul administrativ</w:t>
            </w:r>
          </w:p>
        </w:tc>
        <w:tc>
          <w:tcPr>
            <w:tcW w:w="1482" w:type="dxa"/>
            <w:tcBorders>
              <w:top w:val="single" w:sz="6" w:space="0" w:color="000000"/>
              <w:left w:val="single" w:sz="6" w:space="0" w:color="000000"/>
              <w:bottom w:val="single" w:sz="6" w:space="0" w:color="000000"/>
              <w:right w:val="single" w:sz="6" w:space="0" w:color="000000"/>
            </w:tcBorders>
          </w:tcPr>
          <w:p w14:paraId="7894E673" w14:textId="77777777" w:rsidR="007310A4" w:rsidRPr="00885FE6" w:rsidRDefault="007310A4" w:rsidP="00FD5CDE">
            <w:pPr>
              <w:jc w:val="center"/>
              <w:rPr>
                <w:b/>
                <w:bdr w:val="none" w:sz="0" w:space="0" w:color="auto" w:frame="1"/>
              </w:rPr>
            </w:pPr>
          </w:p>
          <w:p w14:paraId="0359C497" w14:textId="77777777" w:rsidR="007310A4" w:rsidRPr="00885FE6" w:rsidRDefault="007310A4" w:rsidP="00FD5CDE">
            <w:pPr>
              <w:jc w:val="center"/>
              <w:rPr>
                <w:b/>
                <w:bdr w:val="none" w:sz="0" w:space="0" w:color="auto" w:frame="1"/>
              </w:rPr>
            </w:pPr>
            <w:r w:rsidRPr="00885FE6">
              <w:rPr>
                <w:b/>
                <w:bdr w:val="none" w:sz="0" w:space="0" w:color="auto" w:frame="1"/>
              </w:rPr>
              <w:t>Admis</w:t>
            </w:r>
          </w:p>
          <w:p w14:paraId="25D77D3E" w14:textId="77777777" w:rsidR="007310A4" w:rsidRPr="00885FE6" w:rsidRDefault="007310A4" w:rsidP="00FD5CDE">
            <w:pPr>
              <w:jc w:val="center"/>
              <w:rPr>
                <w:b/>
                <w:bdr w:val="none" w:sz="0" w:space="0" w:color="auto" w:frame="1"/>
              </w:rPr>
            </w:pPr>
          </w:p>
        </w:tc>
      </w:tr>
    </w:tbl>
    <w:p w14:paraId="4B6B20CB" w14:textId="77777777" w:rsidR="007310A4" w:rsidRPr="002A347B" w:rsidRDefault="007310A4" w:rsidP="007310A4">
      <w:pPr>
        <w:pStyle w:val="Listparagraf"/>
        <w:spacing w:after="0" w:line="240" w:lineRule="auto"/>
        <w:ind w:left="0" w:right="-988"/>
        <w:jc w:val="both"/>
        <w:rPr>
          <w:rFonts w:ascii="Times New Roman" w:eastAsia="Aptos" w:hAnsi="Times New Roman"/>
          <w:sz w:val="20"/>
          <w:szCs w:val="20"/>
        </w:rPr>
      </w:pPr>
      <w:r>
        <w:rPr>
          <w:rFonts w:ascii="Times New Roman" w:hAnsi="Times New Roman"/>
          <w:sz w:val="20"/>
          <w:szCs w:val="20"/>
        </w:rPr>
        <w:tab/>
      </w:r>
    </w:p>
    <w:p w14:paraId="67D5EF40" w14:textId="77777777" w:rsidR="007310A4" w:rsidRPr="002A347B" w:rsidRDefault="007310A4" w:rsidP="007310A4">
      <w:pPr>
        <w:pStyle w:val="Listparagraf"/>
        <w:spacing w:after="0" w:line="240" w:lineRule="auto"/>
        <w:ind w:left="-426" w:right="-808"/>
        <w:jc w:val="both"/>
        <w:rPr>
          <w:rFonts w:ascii="Times New Roman" w:hAnsi="Times New Roman"/>
          <w:sz w:val="24"/>
          <w:szCs w:val="24"/>
          <w:lang w:val="pt-BR"/>
        </w:rPr>
      </w:pPr>
      <w:r w:rsidRPr="002A347B">
        <w:rPr>
          <w:rFonts w:ascii="Times New Roman" w:hAnsi="Times New Roman"/>
          <w:lang w:val="pt-BR"/>
        </w:rPr>
        <w:tab/>
      </w:r>
      <w:r w:rsidRPr="002A347B">
        <w:rPr>
          <w:rFonts w:ascii="Times New Roman" w:hAnsi="Times New Roman"/>
          <w:sz w:val="24"/>
          <w:szCs w:val="24"/>
          <w:lang w:val="pt-BR"/>
        </w:rPr>
        <w:t xml:space="preserve">Afişat astăzi, </w:t>
      </w:r>
      <w:r>
        <w:rPr>
          <w:rFonts w:ascii="Times New Roman" w:hAnsi="Times New Roman"/>
          <w:sz w:val="24"/>
          <w:szCs w:val="24"/>
          <w:lang w:val="pt-BR"/>
        </w:rPr>
        <w:t>19.08.2025</w:t>
      </w:r>
      <w:r w:rsidRPr="002A347B">
        <w:rPr>
          <w:rFonts w:ascii="Times New Roman" w:hAnsi="Times New Roman"/>
          <w:sz w:val="24"/>
          <w:szCs w:val="24"/>
          <w:lang w:val="pt-BR"/>
        </w:rPr>
        <w:t>, ora, 1</w:t>
      </w:r>
      <w:r>
        <w:rPr>
          <w:rFonts w:ascii="Times New Roman" w:hAnsi="Times New Roman"/>
          <w:sz w:val="24"/>
          <w:szCs w:val="24"/>
          <w:lang w:val="pt-BR"/>
        </w:rPr>
        <w:t>3</w:t>
      </w:r>
      <w:r>
        <w:rPr>
          <w:rFonts w:ascii="Times New Roman" w:hAnsi="Times New Roman"/>
          <w:sz w:val="24"/>
          <w:szCs w:val="24"/>
          <w:vertAlign w:val="superscript"/>
          <w:lang w:val="pt-BR"/>
        </w:rPr>
        <w:t>30</w:t>
      </w:r>
      <w:r w:rsidRPr="002A347B">
        <w:rPr>
          <w:rFonts w:ascii="Times New Roman" w:hAnsi="Times New Roman"/>
          <w:sz w:val="24"/>
          <w:szCs w:val="24"/>
          <w:lang w:val="pt-BR"/>
        </w:rPr>
        <w:t xml:space="preserve">, la sediul instituției și pe pagina de internet, cu drept de contestație în termen de cel mult o zi lucrătoare </w:t>
      </w:r>
      <w:r w:rsidRPr="002A347B">
        <w:rPr>
          <w:rFonts w:ascii="Times New Roman" w:eastAsia="Times New Roman" w:hAnsi="Times New Roman"/>
          <w:sz w:val="24"/>
          <w:szCs w:val="24"/>
          <w:bdr w:val="none" w:sz="0" w:space="0" w:color="auto" w:frame="1"/>
          <w:lang w:val="pt-BR"/>
        </w:rPr>
        <w:t xml:space="preserve">de la data afişării rezultatului selecţiei dosarelor, </w:t>
      </w:r>
      <w:r>
        <w:rPr>
          <w:rFonts w:ascii="Times New Roman" w:hAnsi="Times New Roman"/>
          <w:sz w:val="24"/>
          <w:szCs w:val="24"/>
          <w:lang w:val="pt-BR"/>
        </w:rPr>
        <w:t>20</w:t>
      </w:r>
      <w:r w:rsidRPr="002A347B">
        <w:rPr>
          <w:rFonts w:ascii="Times New Roman" w:hAnsi="Times New Roman"/>
          <w:sz w:val="24"/>
          <w:szCs w:val="24"/>
          <w:lang w:val="pt-BR"/>
        </w:rPr>
        <w:t>.0</w:t>
      </w:r>
      <w:r>
        <w:rPr>
          <w:rFonts w:ascii="Times New Roman" w:hAnsi="Times New Roman"/>
          <w:sz w:val="24"/>
          <w:szCs w:val="24"/>
          <w:lang w:val="pt-BR"/>
        </w:rPr>
        <w:t>8</w:t>
      </w:r>
      <w:r w:rsidRPr="002A347B">
        <w:rPr>
          <w:rFonts w:ascii="Times New Roman" w:hAnsi="Times New Roman"/>
          <w:sz w:val="24"/>
          <w:szCs w:val="24"/>
          <w:lang w:val="pt-BR"/>
        </w:rPr>
        <w:t>.2025, ora 1</w:t>
      </w:r>
      <w:r>
        <w:rPr>
          <w:rFonts w:ascii="Times New Roman" w:hAnsi="Times New Roman"/>
          <w:sz w:val="24"/>
          <w:szCs w:val="24"/>
          <w:lang w:val="pt-BR"/>
        </w:rPr>
        <w:t>3</w:t>
      </w:r>
      <w:r>
        <w:rPr>
          <w:rFonts w:ascii="Times New Roman" w:hAnsi="Times New Roman"/>
          <w:sz w:val="24"/>
          <w:szCs w:val="24"/>
          <w:vertAlign w:val="superscript"/>
          <w:lang w:val="pt-BR"/>
        </w:rPr>
        <w:t>30</w:t>
      </w:r>
      <w:r w:rsidRPr="002A347B">
        <w:rPr>
          <w:rFonts w:ascii="Times New Roman" w:hAnsi="Times New Roman"/>
          <w:sz w:val="24"/>
          <w:szCs w:val="24"/>
          <w:lang w:val="pt-BR"/>
        </w:rPr>
        <w:t>, la secretarul comisiei de soluționare a contestațiilor.</w:t>
      </w:r>
    </w:p>
    <w:p w14:paraId="15484C7C" w14:textId="77777777" w:rsidR="007310A4" w:rsidRDefault="007310A4" w:rsidP="007310A4">
      <w:pPr>
        <w:ind w:left="-426" w:right="-808"/>
        <w:jc w:val="both"/>
        <w:rPr>
          <w:b/>
          <w:bCs/>
        </w:rPr>
      </w:pPr>
    </w:p>
    <w:p w14:paraId="11AAE98C" w14:textId="77777777" w:rsidR="007310A4" w:rsidRDefault="007310A4" w:rsidP="007310A4">
      <w:pPr>
        <w:ind w:left="-426" w:right="-808"/>
        <w:jc w:val="both"/>
        <w:rPr>
          <w:b/>
          <w:bCs/>
        </w:rPr>
      </w:pPr>
    </w:p>
    <w:p w14:paraId="64CE51AF" w14:textId="77777777" w:rsidR="007310A4" w:rsidRDefault="007310A4" w:rsidP="007310A4">
      <w:pPr>
        <w:ind w:left="-426" w:right="-808"/>
        <w:jc w:val="both"/>
        <w:rPr>
          <w:b/>
          <w:bCs/>
        </w:rPr>
      </w:pPr>
    </w:p>
    <w:p w14:paraId="36821B0B" w14:textId="77777777" w:rsidR="007310A4" w:rsidRPr="005526B8" w:rsidRDefault="007310A4" w:rsidP="007310A4">
      <w:pPr>
        <w:ind w:left="-426" w:right="-808"/>
        <w:jc w:val="both"/>
        <w:rPr>
          <w:bCs/>
        </w:rPr>
      </w:pPr>
      <w:bookmarkStart w:id="0" w:name="_Hlk203553072"/>
      <w:bookmarkStart w:id="1" w:name="_Hlk204244777"/>
    </w:p>
    <w:p w14:paraId="38544E29" w14:textId="77777777" w:rsidR="007310A4" w:rsidRDefault="007310A4" w:rsidP="007310A4">
      <w:pPr>
        <w:ind w:left="-426" w:right="-808"/>
        <w:jc w:val="both"/>
      </w:pPr>
      <w:r w:rsidRPr="0096786F">
        <w:rPr>
          <w:b/>
          <w:bCs/>
        </w:rPr>
        <w:t>Secretar:</w:t>
      </w:r>
      <w:r>
        <w:rPr>
          <w:bCs/>
        </w:rPr>
        <w:t xml:space="preserve"> Grigorescu Mihaela</w:t>
      </w:r>
      <w:r w:rsidRPr="002A347B">
        <w:rPr>
          <w:bCs/>
        </w:rPr>
        <w:t xml:space="preserve"> </w:t>
      </w:r>
      <w:r>
        <w:rPr>
          <w:bCs/>
        </w:rPr>
        <w:t xml:space="preserve">- </w:t>
      </w:r>
      <w:r>
        <w:t xml:space="preserve">consilier, clasa I, grad profesional superior la Serviciul resurse umane.  </w:t>
      </w:r>
      <w:bookmarkEnd w:id="0"/>
      <w:bookmarkEnd w:id="1"/>
    </w:p>
    <w:p w14:paraId="15475A95" w14:textId="77777777" w:rsidR="007310A4" w:rsidRDefault="007310A4" w:rsidP="007310A4">
      <w:pPr>
        <w:ind w:left="-426" w:right="-808"/>
        <w:jc w:val="both"/>
        <w:rPr>
          <w:bCs/>
          <w:sz w:val="16"/>
          <w:szCs w:val="16"/>
        </w:rPr>
      </w:pPr>
    </w:p>
    <w:p w14:paraId="6D6AB7E1" w14:textId="77777777" w:rsidR="007310A4" w:rsidRDefault="007310A4" w:rsidP="007310A4">
      <w:pPr>
        <w:ind w:right="-950"/>
        <w:jc w:val="both"/>
        <w:rPr>
          <w:bCs/>
          <w:sz w:val="16"/>
          <w:szCs w:val="16"/>
        </w:rPr>
      </w:pPr>
    </w:p>
    <w:p w14:paraId="321D23F5" w14:textId="77777777" w:rsidR="007310A4" w:rsidRDefault="007310A4" w:rsidP="007310A4">
      <w:pPr>
        <w:ind w:right="-950"/>
        <w:jc w:val="both"/>
        <w:rPr>
          <w:bCs/>
          <w:sz w:val="16"/>
          <w:szCs w:val="16"/>
        </w:rPr>
      </w:pPr>
    </w:p>
    <w:p w14:paraId="31B497DF" w14:textId="77777777" w:rsidR="00725F9B" w:rsidRDefault="00725F9B"/>
    <w:sectPr w:rsidR="00725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48"/>
    <w:rsid w:val="00325948"/>
    <w:rsid w:val="00725F9B"/>
    <w:rsid w:val="007310A4"/>
    <w:rsid w:val="00FB7EA9"/>
    <w:rsid w:val="00FE46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C3061-B92D-4985-839C-BDDECAB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A4"/>
    <w:pPr>
      <w:spacing w:after="0" w:line="240" w:lineRule="auto"/>
    </w:pPr>
    <w:rPr>
      <w:rFonts w:ascii="Times New Roman" w:eastAsia="Times New Roman" w:hAnsi="Times New Roman" w:cs="Times New Roman"/>
      <w:kern w:val="0"/>
      <w:sz w:val="24"/>
      <w:szCs w:val="24"/>
      <w:lang w:eastAsia="ro-RO"/>
      <w14:ligatures w14:val="none"/>
    </w:rPr>
  </w:style>
  <w:style w:type="paragraph" w:styleId="Titlu1">
    <w:name w:val="heading 1"/>
    <w:basedOn w:val="Normal"/>
    <w:next w:val="Normal"/>
    <w:link w:val="Titlu1Caracter"/>
    <w:qFormat/>
    <w:rsid w:val="0032594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lu2">
    <w:name w:val="heading 2"/>
    <w:basedOn w:val="Normal"/>
    <w:next w:val="Normal"/>
    <w:link w:val="Titlu2Caracter"/>
    <w:uiPriority w:val="9"/>
    <w:semiHidden/>
    <w:unhideWhenUsed/>
    <w:qFormat/>
    <w:rsid w:val="0032594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lu3">
    <w:name w:val="heading 3"/>
    <w:basedOn w:val="Normal"/>
    <w:next w:val="Normal"/>
    <w:link w:val="Titlu3Caracter"/>
    <w:uiPriority w:val="9"/>
    <w:semiHidden/>
    <w:unhideWhenUsed/>
    <w:qFormat/>
    <w:rsid w:val="0032594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lu4">
    <w:name w:val="heading 4"/>
    <w:basedOn w:val="Normal"/>
    <w:next w:val="Normal"/>
    <w:link w:val="Titlu4Caracter"/>
    <w:uiPriority w:val="9"/>
    <w:semiHidden/>
    <w:unhideWhenUsed/>
    <w:qFormat/>
    <w:rsid w:val="0032594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lu5">
    <w:name w:val="heading 5"/>
    <w:basedOn w:val="Normal"/>
    <w:next w:val="Normal"/>
    <w:link w:val="Titlu5Caracter"/>
    <w:uiPriority w:val="9"/>
    <w:semiHidden/>
    <w:unhideWhenUsed/>
    <w:qFormat/>
    <w:rsid w:val="0032594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lu6">
    <w:name w:val="heading 6"/>
    <w:basedOn w:val="Normal"/>
    <w:next w:val="Normal"/>
    <w:link w:val="Titlu6Caracter"/>
    <w:uiPriority w:val="9"/>
    <w:semiHidden/>
    <w:unhideWhenUsed/>
    <w:qFormat/>
    <w:rsid w:val="0032594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lu7">
    <w:name w:val="heading 7"/>
    <w:basedOn w:val="Normal"/>
    <w:next w:val="Normal"/>
    <w:link w:val="Titlu7Caracter"/>
    <w:uiPriority w:val="9"/>
    <w:semiHidden/>
    <w:unhideWhenUsed/>
    <w:qFormat/>
    <w:rsid w:val="0032594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lu8">
    <w:name w:val="heading 8"/>
    <w:basedOn w:val="Normal"/>
    <w:next w:val="Normal"/>
    <w:link w:val="Titlu8Caracter"/>
    <w:uiPriority w:val="9"/>
    <w:semiHidden/>
    <w:unhideWhenUsed/>
    <w:qFormat/>
    <w:rsid w:val="0032594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lu9">
    <w:name w:val="heading 9"/>
    <w:basedOn w:val="Normal"/>
    <w:next w:val="Normal"/>
    <w:link w:val="Titlu9Caracter"/>
    <w:uiPriority w:val="9"/>
    <w:semiHidden/>
    <w:unhideWhenUsed/>
    <w:qFormat/>
    <w:rsid w:val="0032594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25948"/>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325948"/>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325948"/>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325948"/>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325948"/>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32594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32594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32594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325948"/>
    <w:rPr>
      <w:rFonts w:eastAsiaTheme="majorEastAsia" w:cstheme="majorBidi"/>
      <w:color w:val="272727" w:themeColor="text1" w:themeTint="D8"/>
    </w:rPr>
  </w:style>
  <w:style w:type="paragraph" w:styleId="Titlu">
    <w:name w:val="Title"/>
    <w:basedOn w:val="Normal"/>
    <w:next w:val="Normal"/>
    <w:link w:val="TitluCaracter"/>
    <w:uiPriority w:val="10"/>
    <w:qFormat/>
    <w:rsid w:val="003259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uCaracter">
    <w:name w:val="Titlu Caracter"/>
    <w:basedOn w:val="Fontdeparagrafimplicit"/>
    <w:link w:val="Titlu"/>
    <w:uiPriority w:val="10"/>
    <w:rsid w:val="0032594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32594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uCaracter">
    <w:name w:val="Subtitlu Caracter"/>
    <w:basedOn w:val="Fontdeparagrafimplicit"/>
    <w:link w:val="Subtitlu"/>
    <w:uiPriority w:val="11"/>
    <w:rsid w:val="0032594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2594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Caracter">
    <w:name w:val="Citat Caracter"/>
    <w:basedOn w:val="Fontdeparagrafimplicit"/>
    <w:link w:val="Citat"/>
    <w:uiPriority w:val="29"/>
    <w:rsid w:val="00325948"/>
    <w:rPr>
      <w:i/>
      <w:iCs/>
      <w:color w:val="404040" w:themeColor="text1" w:themeTint="BF"/>
    </w:rPr>
  </w:style>
  <w:style w:type="paragraph" w:styleId="Listparagraf">
    <w:name w:val="List Paragraph"/>
    <w:basedOn w:val="Normal"/>
    <w:uiPriority w:val="34"/>
    <w:qFormat/>
    <w:rsid w:val="0032594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ccentuareintens">
    <w:name w:val="Intense Emphasis"/>
    <w:basedOn w:val="Fontdeparagrafimplicit"/>
    <w:uiPriority w:val="21"/>
    <w:qFormat/>
    <w:rsid w:val="00325948"/>
    <w:rPr>
      <w:i/>
      <w:iCs/>
      <w:color w:val="2F5496" w:themeColor="accent1" w:themeShade="BF"/>
    </w:rPr>
  </w:style>
  <w:style w:type="paragraph" w:styleId="Citatintens">
    <w:name w:val="Intense Quote"/>
    <w:basedOn w:val="Normal"/>
    <w:next w:val="Normal"/>
    <w:link w:val="CitatintensCaracter"/>
    <w:uiPriority w:val="30"/>
    <w:qFormat/>
    <w:rsid w:val="0032594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tintensCaracter">
    <w:name w:val="Citat intens Caracter"/>
    <w:basedOn w:val="Fontdeparagrafimplicit"/>
    <w:link w:val="Citatintens"/>
    <w:uiPriority w:val="30"/>
    <w:rsid w:val="00325948"/>
    <w:rPr>
      <w:i/>
      <w:iCs/>
      <w:color w:val="2F5496" w:themeColor="accent1" w:themeShade="BF"/>
    </w:rPr>
  </w:style>
  <w:style w:type="character" w:styleId="Referireintens">
    <w:name w:val="Intense Reference"/>
    <w:basedOn w:val="Fontdeparagrafimplicit"/>
    <w:uiPriority w:val="32"/>
    <w:qFormat/>
    <w:rsid w:val="00325948"/>
    <w:rPr>
      <w:b/>
      <w:bCs/>
      <w:smallCaps/>
      <w:color w:val="2F5496" w:themeColor="accent1" w:themeShade="BF"/>
      <w:spacing w:val="5"/>
    </w:rPr>
  </w:style>
  <w:style w:type="paragraph" w:styleId="Indentcorptext">
    <w:name w:val="Body Text Indent"/>
    <w:basedOn w:val="Normal"/>
    <w:link w:val="IndentcorptextCaracter"/>
    <w:rsid w:val="007310A4"/>
    <w:pPr>
      <w:ind w:firstLine="1134"/>
      <w:jc w:val="both"/>
    </w:pPr>
    <w:rPr>
      <w:sz w:val="28"/>
      <w:szCs w:val="20"/>
    </w:rPr>
  </w:style>
  <w:style w:type="character" w:customStyle="1" w:styleId="IndentcorptextCaracter">
    <w:name w:val="Indent corp text Caracter"/>
    <w:basedOn w:val="Fontdeparagrafimplicit"/>
    <w:link w:val="Indentcorptext"/>
    <w:rsid w:val="007310A4"/>
    <w:rPr>
      <w:rFonts w:ascii="Times New Roman" w:eastAsia="Times New Roman" w:hAnsi="Times New Roman" w:cs="Times New Roman"/>
      <w:kern w:val="0"/>
      <w:sz w:val="28"/>
      <w:szCs w:val="20"/>
      <w:lang w:eastAsia="ro-RO"/>
      <w14:ligatures w14:val="none"/>
    </w:rPr>
  </w:style>
  <w:style w:type="paragraph" w:styleId="Corptext">
    <w:name w:val="Body Text"/>
    <w:basedOn w:val="Normal"/>
    <w:link w:val="CorptextCaracter"/>
    <w:rsid w:val="007310A4"/>
    <w:pPr>
      <w:spacing w:after="120"/>
    </w:pPr>
  </w:style>
  <w:style w:type="character" w:customStyle="1" w:styleId="CorptextCaracter">
    <w:name w:val="Corp text Caracter"/>
    <w:basedOn w:val="Fontdeparagrafimplicit"/>
    <w:link w:val="Corptext"/>
    <w:rsid w:val="007310A4"/>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1119</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Grigorescu</dc:creator>
  <cp:keywords/>
  <dc:description/>
  <cp:lastModifiedBy>Mihaela Grigorescu</cp:lastModifiedBy>
  <cp:revision>2</cp:revision>
  <dcterms:created xsi:type="dcterms:W3CDTF">2025-08-19T10:58:00Z</dcterms:created>
  <dcterms:modified xsi:type="dcterms:W3CDTF">2025-08-19T10:58:00Z</dcterms:modified>
</cp:coreProperties>
</file>