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9E35" w14:textId="5FDAA018" w:rsidR="00513D04" w:rsidRDefault="00513D04" w:rsidP="00680606">
      <w:pPr>
        <w:pStyle w:val="Heading9"/>
        <w:jc w:val="left"/>
        <w:rPr>
          <w:sz w:val="20"/>
          <w:szCs w:val="20"/>
        </w:rPr>
      </w:pPr>
    </w:p>
    <w:p w14:paraId="6F4E690D" w14:textId="77777777" w:rsidR="00513D04" w:rsidRDefault="00513D04" w:rsidP="00AA284D">
      <w:pPr>
        <w:pStyle w:val="Heading9"/>
        <w:rPr>
          <w:sz w:val="20"/>
          <w:szCs w:val="20"/>
        </w:rPr>
      </w:pPr>
    </w:p>
    <w:p w14:paraId="2F2FDDD4" w14:textId="56AE1452" w:rsidR="00E4583B" w:rsidRPr="002E63B2" w:rsidRDefault="00E4583B" w:rsidP="00AA284D">
      <w:pPr>
        <w:pStyle w:val="Heading9"/>
        <w:rPr>
          <w:sz w:val="20"/>
          <w:szCs w:val="20"/>
        </w:rPr>
      </w:pPr>
      <w:r w:rsidRPr="002E63B2">
        <w:rPr>
          <w:sz w:val="20"/>
          <w:szCs w:val="20"/>
        </w:rPr>
        <w:t>CONSILIUL JUDEŢEAN SUCEAVA</w:t>
      </w:r>
    </w:p>
    <w:p w14:paraId="5A5DE48E" w14:textId="77777777" w:rsidR="00E4583B" w:rsidRPr="002E63B2" w:rsidRDefault="00E4583B" w:rsidP="00B8775B">
      <w:pPr>
        <w:pStyle w:val="Heading2"/>
        <w:jc w:val="left"/>
        <w:rPr>
          <w:i w:val="0"/>
          <w:sz w:val="20"/>
          <w:szCs w:val="20"/>
        </w:rPr>
      </w:pPr>
      <w:r w:rsidRPr="002E63B2">
        <w:rPr>
          <w:i w:val="0"/>
          <w:sz w:val="20"/>
          <w:szCs w:val="20"/>
        </w:rPr>
        <w:t xml:space="preserve">        </w:t>
      </w:r>
      <w:r w:rsidR="00B8775B" w:rsidRPr="002E63B2">
        <w:rPr>
          <w:i w:val="0"/>
          <w:sz w:val="20"/>
          <w:szCs w:val="20"/>
        </w:rPr>
        <w:t xml:space="preserve">                                                                           </w:t>
      </w:r>
      <w:r w:rsidRPr="002E63B2">
        <w:rPr>
          <w:i w:val="0"/>
          <w:sz w:val="20"/>
          <w:szCs w:val="20"/>
        </w:rPr>
        <w:t xml:space="preserve">Direcţia Generală de Asistenţă Socială şi Protecţia Copilului </w:t>
      </w:r>
      <w:r w:rsidR="00B8775B" w:rsidRPr="002E63B2">
        <w:rPr>
          <w:i w:val="0"/>
          <w:sz w:val="20"/>
          <w:szCs w:val="20"/>
        </w:rPr>
        <w:t xml:space="preserve">                                                                             </w:t>
      </w:r>
    </w:p>
    <w:p w14:paraId="5F1613EB" w14:textId="3EC6F442" w:rsidR="00E4583B" w:rsidRPr="002E63B2" w:rsidRDefault="003574C5" w:rsidP="007529EA">
      <w:pPr>
        <w:pStyle w:val="Heading2"/>
        <w:jc w:val="left"/>
        <w:rPr>
          <w:i w:val="0"/>
          <w:sz w:val="20"/>
          <w:szCs w:val="20"/>
        </w:rPr>
      </w:pPr>
      <w:r>
        <w:rPr>
          <w:i w:val="0"/>
          <w:sz w:val="20"/>
          <w:szCs w:val="20"/>
        </w:rPr>
        <w:t xml:space="preserve">   </w:t>
      </w:r>
      <w:r w:rsidR="00680606">
        <w:rPr>
          <w:i w:val="0"/>
          <w:sz w:val="20"/>
          <w:szCs w:val="20"/>
        </w:rPr>
        <w:t xml:space="preserve">Nr. </w:t>
      </w:r>
      <w:r w:rsidR="007D64C3">
        <w:rPr>
          <w:i w:val="0"/>
          <w:sz w:val="20"/>
          <w:szCs w:val="20"/>
        </w:rPr>
        <w:t>99158</w:t>
      </w:r>
      <w:r w:rsidR="00680606">
        <w:rPr>
          <w:i w:val="0"/>
          <w:sz w:val="20"/>
          <w:szCs w:val="20"/>
        </w:rPr>
        <w:t xml:space="preserve">  din </w:t>
      </w:r>
      <w:r w:rsidR="007D64C3">
        <w:rPr>
          <w:i w:val="0"/>
          <w:sz w:val="20"/>
          <w:szCs w:val="20"/>
        </w:rPr>
        <w:t>20.03.2024</w:t>
      </w:r>
      <w:r w:rsidR="00A720E6">
        <w:rPr>
          <w:i w:val="0"/>
          <w:sz w:val="20"/>
          <w:szCs w:val="20"/>
        </w:rPr>
        <w:t xml:space="preserve">                                                           </w:t>
      </w:r>
      <w:r w:rsidR="00E4583B" w:rsidRPr="002E63B2">
        <w:rPr>
          <w:i w:val="0"/>
          <w:sz w:val="20"/>
          <w:szCs w:val="20"/>
        </w:rPr>
        <w:t>a Judeţului Suceava</w:t>
      </w:r>
    </w:p>
    <w:p w14:paraId="6D0713A2" w14:textId="075F026A" w:rsidR="00E4583B" w:rsidRPr="002E63B2" w:rsidRDefault="00E4583B" w:rsidP="008D2C54">
      <w:pPr>
        <w:pStyle w:val="Heading1"/>
        <w:spacing w:before="0" w:after="0"/>
        <w:jc w:val="center"/>
        <w:rPr>
          <w:rFonts w:ascii="Times New Roman" w:hAnsi="Times New Roman" w:cs="Times New Roman"/>
          <w:sz w:val="20"/>
          <w:szCs w:val="20"/>
        </w:rPr>
      </w:pPr>
      <w:r w:rsidRPr="002E63B2">
        <w:rPr>
          <w:rFonts w:ascii="Times New Roman" w:hAnsi="Times New Roman" w:cs="Times New Roman"/>
          <w:sz w:val="20"/>
          <w:szCs w:val="20"/>
        </w:rPr>
        <w:t xml:space="preserve">Organizează în  ziua de </w:t>
      </w:r>
      <w:r w:rsidR="00D03A96" w:rsidRPr="002E63B2">
        <w:rPr>
          <w:rFonts w:ascii="Times New Roman" w:hAnsi="Times New Roman" w:cs="Times New Roman"/>
          <w:sz w:val="20"/>
          <w:szCs w:val="20"/>
        </w:rPr>
        <w:t>0</w:t>
      </w:r>
      <w:r w:rsidR="00513D04">
        <w:rPr>
          <w:rFonts w:ascii="Times New Roman" w:hAnsi="Times New Roman" w:cs="Times New Roman"/>
          <w:sz w:val="20"/>
          <w:szCs w:val="20"/>
        </w:rPr>
        <w:t>3</w:t>
      </w:r>
      <w:r w:rsidR="00D03A96" w:rsidRPr="002E63B2">
        <w:rPr>
          <w:rFonts w:ascii="Times New Roman" w:hAnsi="Times New Roman" w:cs="Times New Roman"/>
          <w:sz w:val="20"/>
          <w:szCs w:val="20"/>
        </w:rPr>
        <w:t>.0</w:t>
      </w:r>
      <w:r w:rsidR="00513D04">
        <w:rPr>
          <w:rFonts w:ascii="Times New Roman" w:hAnsi="Times New Roman" w:cs="Times New Roman"/>
          <w:sz w:val="20"/>
          <w:szCs w:val="20"/>
        </w:rPr>
        <w:t>4</w:t>
      </w:r>
      <w:r w:rsidR="00D03A96" w:rsidRPr="002E63B2">
        <w:rPr>
          <w:rFonts w:ascii="Times New Roman" w:hAnsi="Times New Roman" w:cs="Times New Roman"/>
          <w:sz w:val="20"/>
          <w:szCs w:val="20"/>
        </w:rPr>
        <w:t>.202</w:t>
      </w:r>
      <w:r w:rsidR="00513D04">
        <w:rPr>
          <w:rFonts w:ascii="Times New Roman" w:hAnsi="Times New Roman" w:cs="Times New Roman"/>
          <w:sz w:val="20"/>
          <w:szCs w:val="20"/>
        </w:rPr>
        <w:t>4</w:t>
      </w:r>
    </w:p>
    <w:p w14:paraId="438911F5" w14:textId="77777777" w:rsidR="00E4583B" w:rsidRPr="002E63B2" w:rsidRDefault="00E4583B" w:rsidP="008D2C54">
      <w:pPr>
        <w:spacing w:after="0" w:line="240" w:lineRule="auto"/>
        <w:jc w:val="center"/>
        <w:rPr>
          <w:rFonts w:ascii="Times New Roman" w:hAnsi="Times New Roman" w:cs="Times New Roman"/>
          <w:b/>
          <w:sz w:val="20"/>
          <w:szCs w:val="20"/>
        </w:rPr>
      </w:pPr>
      <w:r w:rsidRPr="002E63B2">
        <w:rPr>
          <w:rFonts w:ascii="Times New Roman" w:hAnsi="Times New Roman" w:cs="Times New Roman"/>
          <w:b/>
          <w:sz w:val="20"/>
          <w:szCs w:val="20"/>
        </w:rPr>
        <w:t>la sediul instituției din Bld.George Enescu, nr.16</w:t>
      </w:r>
    </w:p>
    <w:p w14:paraId="7C82B140" w14:textId="77777777" w:rsidR="00E4583B" w:rsidRPr="002E63B2" w:rsidRDefault="00E4583B" w:rsidP="008D2C54">
      <w:pPr>
        <w:spacing w:after="0" w:line="240" w:lineRule="auto"/>
        <w:jc w:val="center"/>
        <w:rPr>
          <w:rFonts w:ascii="Times New Roman" w:hAnsi="Times New Roman" w:cs="Times New Roman"/>
          <w:b/>
          <w:sz w:val="20"/>
          <w:szCs w:val="20"/>
        </w:rPr>
      </w:pPr>
      <w:r w:rsidRPr="002E63B2">
        <w:rPr>
          <w:rFonts w:ascii="Times New Roman" w:hAnsi="Times New Roman" w:cs="Times New Roman"/>
          <w:b/>
          <w:sz w:val="20"/>
          <w:szCs w:val="20"/>
        </w:rPr>
        <w:t>EXAMEN</w:t>
      </w:r>
    </w:p>
    <w:p w14:paraId="3CD6EEDE" w14:textId="05A4EDDA" w:rsidR="00A35A6E" w:rsidRPr="002E63B2" w:rsidRDefault="00B8775B" w:rsidP="00FB0287">
      <w:pPr>
        <w:spacing w:after="0" w:line="240" w:lineRule="auto"/>
        <w:rPr>
          <w:rFonts w:ascii="Times New Roman" w:hAnsi="Times New Roman" w:cs="Times New Roman"/>
          <w:b/>
          <w:sz w:val="20"/>
          <w:szCs w:val="20"/>
        </w:rPr>
      </w:pPr>
      <w:r w:rsidRPr="002E63B2">
        <w:rPr>
          <w:rFonts w:ascii="Times New Roman" w:hAnsi="Times New Roman" w:cs="Times New Roman"/>
          <w:b/>
          <w:sz w:val="20"/>
          <w:szCs w:val="20"/>
        </w:rPr>
        <w:t xml:space="preserve">                                                                                </w:t>
      </w:r>
      <w:r w:rsidR="00E4583B" w:rsidRPr="002E63B2">
        <w:rPr>
          <w:rFonts w:ascii="Times New Roman" w:hAnsi="Times New Roman" w:cs="Times New Roman"/>
          <w:b/>
          <w:sz w:val="20"/>
          <w:szCs w:val="20"/>
        </w:rPr>
        <w:t xml:space="preserve">pentru promovarea personalului contractual </w:t>
      </w:r>
      <w:r w:rsidR="009B59D5" w:rsidRPr="002E63B2">
        <w:rPr>
          <w:rFonts w:ascii="Times New Roman" w:hAnsi="Times New Roman" w:cs="Times New Roman"/>
          <w:b/>
          <w:sz w:val="20"/>
          <w:szCs w:val="20"/>
        </w:rPr>
        <w:t xml:space="preserve">în </w:t>
      </w:r>
      <w:r w:rsidR="00547DE0" w:rsidRPr="002E63B2">
        <w:rPr>
          <w:rFonts w:ascii="Times New Roman" w:hAnsi="Times New Roman" w:cs="Times New Roman"/>
          <w:b/>
          <w:sz w:val="20"/>
          <w:szCs w:val="20"/>
        </w:rPr>
        <w:t>grad/trept</w:t>
      </w:r>
      <w:r w:rsidR="009B59D5" w:rsidRPr="002E63B2">
        <w:rPr>
          <w:rFonts w:ascii="Times New Roman" w:hAnsi="Times New Roman" w:cs="Times New Roman"/>
          <w:b/>
          <w:sz w:val="20"/>
          <w:szCs w:val="20"/>
        </w:rPr>
        <w:t>ă</w:t>
      </w:r>
      <w:r w:rsidR="00547DE0" w:rsidRPr="002E63B2">
        <w:rPr>
          <w:rFonts w:ascii="Times New Roman" w:hAnsi="Times New Roman" w:cs="Times New Roman"/>
          <w:b/>
          <w:sz w:val="20"/>
          <w:szCs w:val="20"/>
        </w:rPr>
        <w:t xml:space="preserve"> profesional</w:t>
      </w:r>
      <w:r w:rsidR="009B59D5" w:rsidRPr="002E63B2">
        <w:rPr>
          <w:rFonts w:ascii="Times New Roman" w:hAnsi="Times New Roman" w:cs="Times New Roman"/>
          <w:b/>
          <w:sz w:val="20"/>
          <w:szCs w:val="20"/>
        </w:rPr>
        <w:t>ă</w:t>
      </w:r>
      <w:r w:rsidR="00E4583B" w:rsidRPr="002E63B2">
        <w:rPr>
          <w:rFonts w:ascii="Times New Roman" w:hAnsi="Times New Roman" w:cs="Times New Roman"/>
          <w:b/>
          <w:sz w:val="20"/>
          <w:szCs w:val="20"/>
        </w:rPr>
        <w:t xml:space="preserve"> </w:t>
      </w:r>
    </w:p>
    <w:p w14:paraId="1C9695FD" w14:textId="77777777" w:rsidR="00B8775B" w:rsidRPr="002E63B2" w:rsidRDefault="00E4583B" w:rsidP="003F3FCA">
      <w:pPr>
        <w:spacing w:after="0" w:line="240" w:lineRule="auto"/>
        <w:rPr>
          <w:rFonts w:ascii="Times New Roman" w:hAnsi="Times New Roman" w:cs="Times New Roman"/>
          <w:b/>
          <w:sz w:val="20"/>
          <w:szCs w:val="20"/>
        </w:rPr>
      </w:pPr>
      <w:r w:rsidRPr="002E63B2">
        <w:rPr>
          <w:rFonts w:ascii="Times New Roman" w:hAnsi="Times New Roman" w:cs="Times New Roman"/>
          <w:b/>
          <w:sz w:val="20"/>
          <w:szCs w:val="20"/>
        </w:rPr>
        <w:t xml:space="preserve">     </w:t>
      </w:r>
      <w:r w:rsidR="009875B9" w:rsidRPr="002E63B2">
        <w:rPr>
          <w:rFonts w:ascii="Times New Roman" w:hAnsi="Times New Roman" w:cs="Times New Roman"/>
          <w:b/>
          <w:sz w:val="20"/>
          <w:szCs w:val="20"/>
        </w:rPr>
        <w:t xml:space="preserve"> </w:t>
      </w:r>
      <w:r w:rsidR="00B8775B" w:rsidRPr="002E63B2">
        <w:rPr>
          <w:rFonts w:ascii="Times New Roman" w:hAnsi="Times New Roman" w:cs="Times New Roman"/>
          <w:b/>
          <w:sz w:val="20"/>
          <w:szCs w:val="20"/>
        </w:rPr>
        <w:t xml:space="preserve">                                                                          </w:t>
      </w:r>
    </w:p>
    <w:p w14:paraId="5804CE7F" w14:textId="77777777" w:rsidR="00942AF1" w:rsidRPr="00217B38" w:rsidRDefault="00B8775B" w:rsidP="00B8775B">
      <w:pPr>
        <w:spacing w:after="0" w:line="240" w:lineRule="auto"/>
        <w:jc w:val="right"/>
        <w:rPr>
          <w:rFonts w:ascii="Times New Roman" w:hAnsi="Times New Roman" w:cs="Times New Roman"/>
          <w:b/>
        </w:rPr>
      </w:pPr>
      <w:r w:rsidRPr="00217B38">
        <w:rPr>
          <w:rFonts w:ascii="Times New Roman" w:hAnsi="Times New Roman" w:cs="Times New Roman"/>
          <w:b/>
          <w:sz w:val="20"/>
          <w:szCs w:val="20"/>
        </w:rPr>
        <w:t xml:space="preserve">  </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34"/>
        <w:gridCol w:w="2674"/>
        <w:gridCol w:w="3377"/>
        <w:gridCol w:w="2835"/>
        <w:gridCol w:w="4536"/>
      </w:tblGrid>
      <w:tr w:rsidR="00FB0287" w:rsidRPr="00FD30D1" w14:paraId="1FBE92FF" w14:textId="77777777" w:rsidTr="00FB0287">
        <w:trPr>
          <w:trHeight w:val="564"/>
        </w:trPr>
        <w:tc>
          <w:tcPr>
            <w:tcW w:w="688" w:type="dxa"/>
            <w:gridSpan w:val="2"/>
          </w:tcPr>
          <w:p w14:paraId="4B72B1D5" w14:textId="77777777" w:rsidR="00FB0287" w:rsidRPr="00FB0287" w:rsidRDefault="00FB0287" w:rsidP="005B49B8">
            <w:pPr>
              <w:ind w:right="23"/>
              <w:jc w:val="both"/>
              <w:rPr>
                <w:rFonts w:ascii="Times New Roman" w:hAnsi="Times New Roman" w:cs="Times New Roman"/>
                <w:b/>
                <w:sz w:val="20"/>
                <w:szCs w:val="20"/>
              </w:rPr>
            </w:pPr>
            <w:r w:rsidRPr="00FB0287">
              <w:rPr>
                <w:rFonts w:ascii="Times New Roman" w:hAnsi="Times New Roman" w:cs="Times New Roman"/>
                <w:b/>
                <w:sz w:val="20"/>
                <w:szCs w:val="20"/>
              </w:rPr>
              <w:t>Nr.</w:t>
            </w:r>
          </w:p>
          <w:p w14:paraId="0A1D0E1A" w14:textId="77777777" w:rsidR="00FB0287" w:rsidRPr="00FB0287" w:rsidRDefault="00FB0287" w:rsidP="005B49B8">
            <w:pPr>
              <w:ind w:right="23"/>
              <w:jc w:val="both"/>
              <w:rPr>
                <w:rFonts w:ascii="Times New Roman" w:hAnsi="Times New Roman" w:cs="Times New Roman"/>
                <w:b/>
                <w:sz w:val="20"/>
                <w:szCs w:val="20"/>
              </w:rPr>
            </w:pPr>
            <w:r w:rsidRPr="00FB0287">
              <w:rPr>
                <w:rFonts w:ascii="Times New Roman" w:hAnsi="Times New Roman" w:cs="Times New Roman"/>
                <w:b/>
                <w:sz w:val="20"/>
                <w:szCs w:val="20"/>
              </w:rPr>
              <w:t>Crt.</w:t>
            </w:r>
          </w:p>
        </w:tc>
        <w:tc>
          <w:tcPr>
            <w:tcW w:w="2674" w:type="dxa"/>
          </w:tcPr>
          <w:p w14:paraId="17B2A722" w14:textId="2D814085" w:rsidR="00FB0287" w:rsidRPr="00FB0287" w:rsidRDefault="00797E62" w:rsidP="00797E62">
            <w:pPr>
              <w:ind w:right="23"/>
              <w:jc w:val="center"/>
              <w:rPr>
                <w:rFonts w:ascii="Times New Roman" w:hAnsi="Times New Roman" w:cs="Times New Roman"/>
                <w:b/>
                <w:sz w:val="20"/>
                <w:szCs w:val="20"/>
              </w:rPr>
            </w:pPr>
            <w:r>
              <w:rPr>
                <w:rFonts w:ascii="Times New Roman" w:hAnsi="Times New Roman" w:cs="Times New Roman"/>
                <w:b/>
                <w:sz w:val="20"/>
                <w:szCs w:val="20"/>
              </w:rPr>
              <w:t>Cod numeric de identificare candidat</w:t>
            </w:r>
          </w:p>
        </w:tc>
        <w:tc>
          <w:tcPr>
            <w:tcW w:w="3377" w:type="dxa"/>
          </w:tcPr>
          <w:p w14:paraId="3BC272DB" w14:textId="77777777" w:rsidR="00FB0287" w:rsidRPr="00FB0287" w:rsidRDefault="00FB0287" w:rsidP="005B49B8">
            <w:pPr>
              <w:ind w:right="23"/>
              <w:jc w:val="both"/>
              <w:rPr>
                <w:rFonts w:ascii="Times New Roman" w:hAnsi="Times New Roman" w:cs="Times New Roman"/>
                <w:b/>
                <w:sz w:val="20"/>
                <w:szCs w:val="20"/>
              </w:rPr>
            </w:pPr>
            <w:r w:rsidRPr="00FB0287">
              <w:rPr>
                <w:rFonts w:ascii="Times New Roman" w:hAnsi="Times New Roman" w:cs="Times New Roman"/>
                <w:b/>
                <w:sz w:val="20"/>
                <w:szCs w:val="20"/>
              </w:rPr>
              <w:t>Funcţia şi gradul</w:t>
            </w:r>
          </w:p>
        </w:tc>
        <w:tc>
          <w:tcPr>
            <w:tcW w:w="2835" w:type="dxa"/>
          </w:tcPr>
          <w:p w14:paraId="2DBD1B8B" w14:textId="77777777" w:rsidR="00FB0287" w:rsidRPr="00FB0287" w:rsidRDefault="00FB0287" w:rsidP="00797E62">
            <w:pPr>
              <w:ind w:right="23"/>
              <w:jc w:val="center"/>
              <w:rPr>
                <w:rFonts w:ascii="Times New Roman" w:hAnsi="Times New Roman" w:cs="Times New Roman"/>
                <w:b/>
                <w:sz w:val="20"/>
                <w:szCs w:val="20"/>
              </w:rPr>
            </w:pPr>
            <w:r w:rsidRPr="00FB0287">
              <w:rPr>
                <w:rFonts w:ascii="Times New Roman" w:hAnsi="Times New Roman" w:cs="Times New Roman"/>
                <w:b/>
                <w:sz w:val="20"/>
                <w:szCs w:val="20"/>
              </w:rPr>
              <w:t>Funcţia şi gradul pe care promovează</w:t>
            </w:r>
          </w:p>
        </w:tc>
        <w:tc>
          <w:tcPr>
            <w:tcW w:w="4536" w:type="dxa"/>
          </w:tcPr>
          <w:p w14:paraId="4AD6711F" w14:textId="77777777" w:rsidR="00FB0287" w:rsidRPr="00FB0287" w:rsidRDefault="00FB0287" w:rsidP="005B49B8">
            <w:pPr>
              <w:ind w:right="23"/>
              <w:jc w:val="center"/>
              <w:rPr>
                <w:rFonts w:ascii="Times New Roman" w:hAnsi="Times New Roman" w:cs="Times New Roman"/>
                <w:b/>
                <w:sz w:val="20"/>
                <w:szCs w:val="20"/>
              </w:rPr>
            </w:pPr>
            <w:r w:rsidRPr="00FB0287">
              <w:rPr>
                <w:rFonts w:ascii="Times New Roman" w:hAnsi="Times New Roman" w:cs="Times New Roman"/>
                <w:b/>
                <w:sz w:val="20"/>
                <w:szCs w:val="20"/>
              </w:rPr>
              <w:t>Serviciul/Biroul</w:t>
            </w:r>
          </w:p>
        </w:tc>
      </w:tr>
      <w:tr w:rsidR="00A720E6" w:rsidRPr="00A720E6" w14:paraId="1A93CD3B" w14:textId="77777777" w:rsidTr="00A720E6">
        <w:trPr>
          <w:trHeight w:val="564"/>
        </w:trPr>
        <w:tc>
          <w:tcPr>
            <w:tcW w:w="14110" w:type="dxa"/>
            <w:gridSpan w:val="6"/>
          </w:tcPr>
          <w:p w14:paraId="6D1A0737" w14:textId="77777777" w:rsidR="00A720E6" w:rsidRPr="00A720E6" w:rsidRDefault="00A720E6" w:rsidP="00462737">
            <w:pPr>
              <w:ind w:right="23"/>
              <w:jc w:val="center"/>
              <w:rPr>
                <w:rFonts w:ascii="Times New Roman" w:hAnsi="Times New Roman" w:cs="Times New Roman"/>
                <w:b/>
                <w:color w:val="FF0000"/>
                <w:sz w:val="20"/>
                <w:szCs w:val="20"/>
              </w:rPr>
            </w:pPr>
            <w:r w:rsidRPr="004C1FE0">
              <w:rPr>
                <w:rFonts w:ascii="Times New Roman" w:hAnsi="Times New Roman" w:cs="Times New Roman"/>
                <w:b/>
                <w:sz w:val="20"/>
                <w:szCs w:val="20"/>
              </w:rPr>
              <w:t>APARATUL PROPRIU</w:t>
            </w:r>
          </w:p>
        </w:tc>
      </w:tr>
      <w:tr w:rsidR="00A720E6" w:rsidRPr="00A720E6" w14:paraId="0FEF68D4" w14:textId="77777777" w:rsidTr="00A720E6">
        <w:trPr>
          <w:trHeight w:val="564"/>
        </w:trPr>
        <w:tc>
          <w:tcPr>
            <w:tcW w:w="554" w:type="dxa"/>
          </w:tcPr>
          <w:p w14:paraId="33351AD7"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1</w:t>
            </w:r>
          </w:p>
        </w:tc>
        <w:tc>
          <w:tcPr>
            <w:tcW w:w="2808" w:type="dxa"/>
            <w:gridSpan w:val="2"/>
          </w:tcPr>
          <w:p w14:paraId="17536BBF" w14:textId="6AA0C33D"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99159</w:t>
            </w:r>
          </w:p>
        </w:tc>
        <w:tc>
          <w:tcPr>
            <w:tcW w:w="3377" w:type="dxa"/>
          </w:tcPr>
          <w:p w14:paraId="7659365B"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INSPECTOR DE SPECIALITATE  II</w:t>
            </w:r>
          </w:p>
        </w:tc>
        <w:tc>
          <w:tcPr>
            <w:tcW w:w="2835" w:type="dxa"/>
          </w:tcPr>
          <w:p w14:paraId="57873532"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INSPECTOR DE SPECIALITATE  I</w:t>
            </w:r>
          </w:p>
        </w:tc>
        <w:tc>
          <w:tcPr>
            <w:tcW w:w="4536" w:type="dxa"/>
          </w:tcPr>
          <w:p w14:paraId="7910ADFB"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b/>
                <w:sz w:val="20"/>
                <w:szCs w:val="20"/>
              </w:rPr>
              <w:t>COMPARTIMENTUL  REGISTRATURĂ ŞI RELAŢII CU PUBLICUL</w:t>
            </w:r>
          </w:p>
        </w:tc>
      </w:tr>
      <w:tr w:rsidR="00A720E6" w:rsidRPr="00A720E6" w14:paraId="7D861695" w14:textId="77777777" w:rsidTr="00A720E6">
        <w:trPr>
          <w:trHeight w:val="564"/>
        </w:trPr>
        <w:tc>
          <w:tcPr>
            <w:tcW w:w="554" w:type="dxa"/>
          </w:tcPr>
          <w:p w14:paraId="6E953D31"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2</w:t>
            </w:r>
          </w:p>
        </w:tc>
        <w:tc>
          <w:tcPr>
            <w:tcW w:w="2808" w:type="dxa"/>
            <w:gridSpan w:val="2"/>
          </w:tcPr>
          <w:p w14:paraId="6E597922" w14:textId="4DDDCB58"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99160</w:t>
            </w:r>
          </w:p>
        </w:tc>
        <w:tc>
          <w:tcPr>
            <w:tcW w:w="3377" w:type="dxa"/>
          </w:tcPr>
          <w:p w14:paraId="798902C3"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ASISTENT SOCIAL SPECIALIST</w:t>
            </w:r>
          </w:p>
        </w:tc>
        <w:tc>
          <w:tcPr>
            <w:tcW w:w="2835" w:type="dxa"/>
          </w:tcPr>
          <w:p w14:paraId="183BE4F5"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ASISTENT SOCIAL PRINCIPAL</w:t>
            </w:r>
          </w:p>
        </w:tc>
        <w:tc>
          <w:tcPr>
            <w:tcW w:w="4536" w:type="dxa"/>
          </w:tcPr>
          <w:p w14:paraId="4CCB570E" w14:textId="77777777" w:rsidR="00A720E6" w:rsidRPr="00941E5C" w:rsidRDefault="00A720E6" w:rsidP="00462737">
            <w:pPr>
              <w:ind w:right="23"/>
              <w:jc w:val="center"/>
              <w:rPr>
                <w:rFonts w:ascii="Times New Roman" w:hAnsi="Times New Roman" w:cs="Times New Roman"/>
                <w:b/>
                <w:sz w:val="20"/>
                <w:szCs w:val="20"/>
              </w:rPr>
            </w:pPr>
            <w:r w:rsidRPr="00941E5C">
              <w:rPr>
                <w:rFonts w:ascii="Times New Roman" w:hAnsi="Times New Roman" w:cs="Times New Roman"/>
                <w:b/>
                <w:sz w:val="20"/>
                <w:szCs w:val="20"/>
              </w:rPr>
              <w:t>SERVICIUL  PENTRU PROTECȚIA COPILULUI AFLAT ÎN DIFICULTATE ȘI MANAGEMENT DE CAZ</w:t>
            </w:r>
          </w:p>
          <w:p w14:paraId="2FD79BF0" w14:textId="77777777" w:rsidR="00A720E6" w:rsidRPr="00941E5C" w:rsidRDefault="00A720E6" w:rsidP="00462737">
            <w:pPr>
              <w:ind w:right="23"/>
              <w:jc w:val="center"/>
              <w:rPr>
                <w:rFonts w:ascii="Times New Roman" w:hAnsi="Times New Roman" w:cs="Times New Roman"/>
                <w:b/>
                <w:sz w:val="20"/>
                <w:szCs w:val="20"/>
              </w:rPr>
            </w:pPr>
            <w:r w:rsidRPr="00941E5C">
              <w:rPr>
                <w:rFonts w:ascii="Times New Roman" w:hAnsi="Times New Roman" w:cs="Times New Roman"/>
                <w:i/>
                <w:sz w:val="20"/>
                <w:szCs w:val="20"/>
              </w:rPr>
              <w:t>COMPARTIMENTUL MANAGEMENT DE CAZ   PLASAMENT  ŞI REINTEGRARE FAMILIALĂ</w:t>
            </w:r>
          </w:p>
        </w:tc>
      </w:tr>
      <w:tr w:rsidR="00A720E6" w:rsidRPr="00A720E6" w14:paraId="3A9BDABF" w14:textId="77777777" w:rsidTr="00A720E6">
        <w:trPr>
          <w:trHeight w:val="564"/>
        </w:trPr>
        <w:tc>
          <w:tcPr>
            <w:tcW w:w="554" w:type="dxa"/>
          </w:tcPr>
          <w:p w14:paraId="1C1D4E83"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3</w:t>
            </w:r>
          </w:p>
        </w:tc>
        <w:tc>
          <w:tcPr>
            <w:tcW w:w="2808" w:type="dxa"/>
            <w:gridSpan w:val="2"/>
          </w:tcPr>
          <w:p w14:paraId="2B59BF26" w14:textId="68DCBE3A"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99161</w:t>
            </w:r>
          </w:p>
        </w:tc>
        <w:tc>
          <w:tcPr>
            <w:tcW w:w="3377" w:type="dxa"/>
          </w:tcPr>
          <w:p w14:paraId="2D06DA31"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ASISTENT SOCIAL SPECIALIST</w:t>
            </w:r>
          </w:p>
        </w:tc>
        <w:tc>
          <w:tcPr>
            <w:tcW w:w="2835" w:type="dxa"/>
          </w:tcPr>
          <w:p w14:paraId="7AED44EA"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ASISTENT SOCIAL PRINCIPAL</w:t>
            </w:r>
          </w:p>
        </w:tc>
        <w:tc>
          <w:tcPr>
            <w:tcW w:w="4536" w:type="dxa"/>
          </w:tcPr>
          <w:p w14:paraId="7B79D145" w14:textId="77777777" w:rsidR="00A720E6" w:rsidRPr="00941E5C" w:rsidRDefault="00A720E6" w:rsidP="00462737">
            <w:pPr>
              <w:ind w:right="23"/>
              <w:jc w:val="center"/>
              <w:rPr>
                <w:rFonts w:ascii="Times New Roman" w:hAnsi="Times New Roman" w:cs="Times New Roman"/>
                <w:b/>
                <w:sz w:val="20"/>
                <w:szCs w:val="20"/>
              </w:rPr>
            </w:pPr>
            <w:r w:rsidRPr="00941E5C">
              <w:rPr>
                <w:rFonts w:ascii="Times New Roman" w:hAnsi="Times New Roman" w:cs="Times New Roman"/>
                <w:b/>
                <w:sz w:val="20"/>
                <w:szCs w:val="20"/>
              </w:rPr>
              <w:t>SERVICIUL  PENTRU PROTECȚIA COPILULUI AFLAT ÎN DIFICULTATE ȘI MANAGEMENT DE CAZ</w:t>
            </w:r>
          </w:p>
          <w:p w14:paraId="0B5E4579"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i/>
                <w:sz w:val="20"/>
                <w:szCs w:val="20"/>
              </w:rPr>
              <w:t>COMPARTIMENTUL MANAGEMENT DE CAZ   PLASAMENT  ŞI REINTEGRARE FAMILIALĂ</w:t>
            </w:r>
          </w:p>
        </w:tc>
      </w:tr>
      <w:tr w:rsidR="00A720E6" w:rsidRPr="00A720E6" w14:paraId="5844E615" w14:textId="77777777" w:rsidTr="00A720E6">
        <w:trPr>
          <w:trHeight w:val="564"/>
        </w:trPr>
        <w:tc>
          <w:tcPr>
            <w:tcW w:w="14110" w:type="dxa"/>
            <w:gridSpan w:val="6"/>
          </w:tcPr>
          <w:p w14:paraId="0823962D" w14:textId="77777777" w:rsidR="00A720E6" w:rsidRPr="00941E5C" w:rsidRDefault="00A720E6" w:rsidP="00462737">
            <w:pPr>
              <w:ind w:right="23"/>
              <w:jc w:val="center"/>
              <w:rPr>
                <w:rFonts w:ascii="Times New Roman" w:hAnsi="Times New Roman" w:cs="Times New Roman"/>
                <w:b/>
                <w:sz w:val="20"/>
                <w:szCs w:val="20"/>
              </w:rPr>
            </w:pPr>
            <w:r w:rsidRPr="00941E5C">
              <w:rPr>
                <w:rFonts w:ascii="Times New Roman" w:hAnsi="Times New Roman" w:cs="Times New Roman"/>
                <w:b/>
                <w:sz w:val="20"/>
                <w:szCs w:val="20"/>
              </w:rPr>
              <w:t>CENTRUL DE SERVICII DE PROTECŢIE PENTRU COPILUL AFLAT ÎN DIFICULTATE RĂDĂUŢI- SOLCA</w:t>
            </w:r>
          </w:p>
        </w:tc>
      </w:tr>
      <w:tr w:rsidR="00A720E6" w:rsidRPr="00A720E6" w14:paraId="097F4FC6" w14:textId="77777777" w:rsidTr="00A720E6">
        <w:trPr>
          <w:trHeight w:val="564"/>
        </w:trPr>
        <w:tc>
          <w:tcPr>
            <w:tcW w:w="554" w:type="dxa"/>
          </w:tcPr>
          <w:p w14:paraId="663B9422"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1</w:t>
            </w:r>
          </w:p>
        </w:tc>
        <w:tc>
          <w:tcPr>
            <w:tcW w:w="2808" w:type="dxa"/>
            <w:gridSpan w:val="2"/>
          </w:tcPr>
          <w:p w14:paraId="16AEDAC2" w14:textId="00EF8EA0"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99162</w:t>
            </w:r>
          </w:p>
        </w:tc>
        <w:tc>
          <w:tcPr>
            <w:tcW w:w="3377" w:type="dxa"/>
          </w:tcPr>
          <w:p w14:paraId="4D0B085C"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MUNCITOR CALIFICAT  II (BUCĂTAR)</w:t>
            </w:r>
          </w:p>
        </w:tc>
        <w:tc>
          <w:tcPr>
            <w:tcW w:w="2835" w:type="dxa"/>
          </w:tcPr>
          <w:p w14:paraId="3B4CA0FE"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MUNCITOR CALIFICAT  I (BUCĂTAR)</w:t>
            </w:r>
          </w:p>
        </w:tc>
        <w:tc>
          <w:tcPr>
            <w:tcW w:w="4536" w:type="dxa"/>
          </w:tcPr>
          <w:p w14:paraId="05C8F583"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i/>
                <w:sz w:val="20"/>
                <w:szCs w:val="20"/>
              </w:rPr>
              <w:t>COMPARTIMENT ADMINISTRATIV, GOSPODĂRIE, ÎNTREŢINERE-REPARAŢII, DESERVIRE</w:t>
            </w:r>
          </w:p>
        </w:tc>
      </w:tr>
      <w:tr w:rsidR="00A720E6" w:rsidRPr="00A720E6" w14:paraId="72828322" w14:textId="77777777" w:rsidTr="00A720E6">
        <w:trPr>
          <w:trHeight w:val="564"/>
        </w:trPr>
        <w:tc>
          <w:tcPr>
            <w:tcW w:w="554" w:type="dxa"/>
          </w:tcPr>
          <w:p w14:paraId="742426B5"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2</w:t>
            </w:r>
          </w:p>
        </w:tc>
        <w:tc>
          <w:tcPr>
            <w:tcW w:w="2808" w:type="dxa"/>
            <w:gridSpan w:val="2"/>
          </w:tcPr>
          <w:p w14:paraId="29EDEE68" w14:textId="73BB749B"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99163</w:t>
            </w:r>
          </w:p>
        </w:tc>
        <w:tc>
          <w:tcPr>
            <w:tcW w:w="3377" w:type="dxa"/>
          </w:tcPr>
          <w:p w14:paraId="27DFE0FA"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EDUCATOR (S)</w:t>
            </w:r>
          </w:p>
        </w:tc>
        <w:tc>
          <w:tcPr>
            <w:tcW w:w="2835" w:type="dxa"/>
          </w:tcPr>
          <w:p w14:paraId="52C69E73"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EDUCATOR  PRINCIPAL(S)</w:t>
            </w:r>
          </w:p>
        </w:tc>
        <w:tc>
          <w:tcPr>
            <w:tcW w:w="4536" w:type="dxa"/>
          </w:tcPr>
          <w:p w14:paraId="28B9947F"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i/>
                <w:sz w:val="20"/>
                <w:szCs w:val="20"/>
              </w:rPr>
              <w:t>CASA DE TIP FAMILIAL "PRIETENIA" SOLCA</w:t>
            </w:r>
          </w:p>
        </w:tc>
      </w:tr>
      <w:tr w:rsidR="00A720E6" w:rsidRPr="00A720E6" w14:paraId="1C921915" w14:textId="77777777" w:rsidTr="00A720E6">
        <w:trPr>
          <w:trHeight w:val="564"/>
        </w:trPr>
        <w:tc>
          <w:tcPr>
            <w:tcW w:w="14110" w:type="dxa"/>
            <w:gridSpan w:val="6"/>
          </w:tcPr>
          <w:p w14:paraId="13ED95A2" w14:textId="77777777" w:rsidR="00A720E6" w:rsidRPr="00941E5C" w:rsidRDefault="00A720E6" w:rsidP="00462737">
            <w:pPr>
              <w:ind w:right="23"/>
              <w:jc w:val="center"/>
              <w:rPr>
                <w:rFonts w:ascii="Times New Roman" w:hAnsi="Times New Roman" w:cs="Times New Roman"/>
                <w:b/>
                <w:sz w:val="20"/>
                <w:szCs w:val="20"/>
              </w:rPr>
            </w:pPr>
            <w:r w:rsidRPr="00941E5C">
              <w:rPr>
                <w:rFonts w:ascii="Times New Roman" w:hAnsi="Times New Roman" w:cs="Times New Roman"/>
                <w:b/>
                <w:sz w:val="20"/>
                <w:szCs w:val="20"/>
              </w:rPr>
              <w:t>COMPLEXUL DE SERVICII  MULTIFUNCŢIONALE  PENTRU COPII ȘI ADULȚI AFLAȚI ÎN DIFICULTATE    GURA HUMORULUI</w:t>
            </w:r>
          </w:p>
        </w:tc>
      </w:tr>
      <w:tr w:rsidR="00A720E6" w:rsidRPr="00A720E6" w14:paraId="62816ED0" w14:textId="77777777" w:rsidTr="00A720E6">
        <w:trPr>
          <w:trHeight w:val="564"/>
        </w:trPr>
        <w:tc>
          <w:tcPr>
            <w:tcW w:w="554" w:type="dxa"/>
          </w:tcPr>
          <w:p w14:paraId="2BD8FB12" w14:textId="77777777" w:rsidR="00A720E6" w:rsidRPr="00941E5C" w:rsidRDefault="00C72306" w:rsidP="00C72306">
            <w:pPr>
              <w:ind w:right="23"/>
              <w:jc w:val="both"/>
              <w:rPr>
                <w:rFonts w:ascii="Times New Roman" w:hAnsi="Times New Roman" w:cs="Times New Roman"/>
                <w:b/>
                <w:sz w:val="20"/>
                <w:szCs w:val="20"/>
              </w:rPr>
            </w:pPr>
            <w:r w:rsidRPr="00941E5C">
              <w:rPr>
                <w:rFonts w:ascii="Times New Roman" w:hAnsi="Times New Roman" w:cs="Times New Roman"/>
                <w:b/>
                <w:sz w:val="20"/>
                <w:szCs w:val="20"/>
              </w:rPr>
              <w:lastRenderedPageBreak/>
              <w:t>1</w:t>
            </w:r>
          </w:p>
        </w:tc>
        <w:tc>
          <w:tcPr>
            <w:tcW w:w="2808" w:type="dxa"/>
            <w:gridSpan w:val="2"/>
          </w:tcPr>
          <w:p w14:paraId="3E249D1C" w14:textId="6F2EF2BA"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99164</w:t>
            </w:r>
          </w:p>
        </w:tc>
        <w:tc>
          <w:tcPr>
            <w:tcW w:w="3377" w:type="dxa"/>
          </w:tcPr>
          <w:p w14:paraId="1DABFE29"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MUNCITOR CALIFICAT  III (BUCĂTAR)</w:t>
            </w:r>
          </w:p>
        </w:tc>
        <w:tc>
          <w:tcPr>
            <w:tcW w:w="2835" w:type="dxa"/>
          </w:tcPr>
          <w:p w14:paraId="6A422D34"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MUNCITOR CALIFICAT  II (BUCĂTAR)</w:t>
            </w:r>
          </w:p>
        </w:tc>
        <w:tc>
          <w:tcPr>
            <w:tcW w:w="4536" w:type="dxa"/>
          </w:tcPr>
          <w:p w14:paraId="07CD1A95"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i/>
                <w:sz w:val="20"/>
                <w:szCs w:val="20"/>
              </w:rPr>
              <w:t>COMPARTIMENT ADMINISTRATIV, GOSPODĂRIE, ÎNTREŢINERE-REPARAŢII, DESERVIRE</w:t>
            </w:r>
          </w:p>
        </w:tc>
      </w:tr>
      <w:tr w:rsidR="00A720E6" w:rsidRPr="00A720E6" w14:paraId="7E4DE650" w14:textId="77777777" w:rsidTr="00A720E6">
        <w:trPr>
          <w:trHeight w:val="564"/>
        </w:trPr>
        <w:tc>
          <w:tcPr>
            <w:tcW w:w="14110" w:type="dxa"/>
            <w:gridSpan w:val="6"/>
          </w:tcPr>
          <w:p w14:paraId="1A85139B" w14:textId="77777777" w:rsidR="00A720E6" w:rsidRPr="00941E5C" w:rsidRDefault="00A720E6" w:rsidP="00462737">
            <w:pPr>
              <w:ind w:right="23"/>
              <w:jc w:val="center"/>
              <w:rPr>
                <w:rFonts w:ascii="Times New Roman" w:hAnsi="Times New Roman" w:cs="Times New Roman"/>
                <w:b/>
                <w:sz w:val="20"/>
                <w:szCs w:val="20"/>
              </w:rPr>
            </w:pPr>
            <w:r w:rsidRPr="00941E5C">
              <w:rPr>
                <w:rFonts w:ascii="Times New Roman" w:hAnsi="Times New Roman" w:cs="Times New Roman"/>
                <w:b/>
                <w:sz w:val="20"/>
                <w:szCs w:val="20"/>
              </w:rPr>
              <w:t>CENTRUL DE SERVICII MULTIFUNCŢIONALE DE TIP REZIDENŢIAL  SUCEAVA</w:t>
            </w:r>
          </w:p>
        </w:tc>
      </w:tr>
      <w:tr w:rsidR="00A720E6" w:rsidRPr="00A720E6" w14:paraId="544477BE" w14:textId="77777777" w:rsidTr="00A720E6">
        <w:trPr>
          <w:trHeight w:val="564"/>
        </w:trPr>
        <w:tc>
          <w:tcPr>
            <w:tcW w:w="554" w:type="dxa"/>
          </w:tcPr>
          <w:p w14:paraId="0D89966F"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1</w:t>
            </w:r>
          </w:p>
        </w:tc>
        <w:tc>
          <w:tcPr>
            <w:tcW w:w="2808" w:type="dxa"/>
            <w:gridSpan w:val="2"/>
          </w:tcPr>
          <w:p w14:paraId="725CCE1A" w14:textId="0607E1E4"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99165</w:t>
            </w:r>
          </w:p>
        </w:tc>
        <w:tc>
          <w:tcPr>
            <w:tcW w:w="3377" w:type="dxa"/>
          </w:tcPr>
          <w:p w14:paraId="6D5BBAF9"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PSIHOLOG SPECIALIST</w:t>
            </w:r>
          </w:p>
        </w:tc>
        <w:tc>
          <w:tcPr>
            <w:tcW w:w="2835" w:type="dxa"/>
          </w:tcPr>
          <w:p w14:paraId="7320C24A"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PSIHOLOG PRINCIPAL</w:t>
            </w:r>
          </w:p>
        </w:tc>
        <w:tc>
          <w:tcPr>
            <w:tcW w:w="4536" w:type="dxa"/>
          </w:tcPr>
          <w:p w14:paraId="4ACA7702"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i/>
                <w:sz w:val="20"/>
                <w:szCs w:val="20"/>
              </w:rPr>
              <w:t>COMPARTIMENTUL PENTRU SPRIJINIREA VICTIMELOR INFRACȚIUNILOR</w:t>
            </w:r>
          </w:p>
        </w:tc>
      </w:tr>
      <w:tr w:rsidR="00A720E6" w:rsidRPr="00A720E6" w14:paraId="021C6D00" w14:textId="77777777" w:rsidTr="00A720E6">
        <w:trPr>
          <w:trHeight w:val="564"/>
        </w:trPr>
        <w:tc>
          <w:tcPr>
            <w:tcW w:w="554" w:type="dxa"/>
          </w:tcPr>
          <w:p w14:paraId="61B2A311"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2</w:t>
            </w:r>
          </w:p>
        </w:tc>
        <w:tc>
          <w:tcPr>
            <w:tcW w:w="2808" w:type="dxa"/>
            <w:gridSpan w:val="2"/>
          </w:tcPr>
          <w:p w14:paraId="1D26A45C" w14:textId="4F0AC424" w:rsidR="00A720E6" w:rsidRPr="00941E5C" w:rsidRDefault="007D64C3" w:rsidP="007D64C3">
            <w:pPr>
              <w:ind w:right="23"/>
              <w:jc w:val="center"/>
              <w:rPr>
                <w:rFonts w:ascii="Times New Roman" w:hAnsi="Times New Roman" w:cs="Times New Roman"/>
                <w:b/>
                <w:sz w:val="20"/>
                <w:szCs w:val="20"/>
              </w:rPr>
            </w:pPr>
            <w:r>
              <w:rPr>
                <w:rFonts w:ascii="Times New Roman" w:hAnsi="Times New Roman" w:cs="Times New Roman"/>
                <w:b/>
                <w:sz w:val="20"/>
                <w:szCs w:val="20"/>
              </w:rPr>
              <w:t>99166</w:t>
            </w:r>
          </w:p>
        </w:tc>
        <w:tc>
          <w:tcPr>
            <w:tcW w:w="3377" w:type="dxa"/>
          </w:tcPr>
          <w:p w14:paraId="6E7C2773"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PSIHOLOG SPECIALIST</w:t>
            </w:r>
          </w:p>
        </w:tc>
        <w:tc>
          <w:tcPr>
            <w:tcW w:w="2835" w:type="dxa"/>
          </w:tcPr>
          <w:p w14:paraId="2C02524D" w14:textId="77777777" w:rsidR="00A720E6" w:rsidRPr="00941E5C" w:rsidRDefault="00A720E6" w:rsidP="00462737">
            <w:pPr>
              <w:ind w:right="23"/>
              <w:jc w:val="both"/>
              <w:rPr>
                <w:rFonts w:ascii="Times New Roman" w:hAnsi="Times New Roman" w:cs="Times New Roman"/>
                <w:b/>
                <w:sz w:val="20"/>
                <w:szCs w:val="20"/>
              </w:rPr>
            </w:pPr>
            <w:r w:rsidRPr="00941E5C">
              <w:rPr>
                <w:rFonts w:ascii="Times New Roman" w:hAnsi="Times New Roman" w:cs="Times New Roman"/>
                <w:b/>
                <w:sz w:val="20"/>
                <w:szCs w:val="20"/>
              </w:rPr>
              <w:t>PSIHOLOG PRINCIPAL</w:t>
            </w:r>
          </w:p>
        </w:tc>
        <w:tc>
          <w:tcPr>
            <w:tcW w:w="4536" w:type="dxa"/>
          </w:tcPr>
          <w:p w14:paraId="701C209F" w14:textId="77777777" w:rsidR="00A720E6" w:rsidRPr="00941E5C" w:rsidRDefault="00A720E6" w:rsidP="00462737">
            <w:pPr>
              <w:ind w:right="23"/>
              <w:jc w:val="center"/>
              <w:rPr>
                <w:rFonts w:ascii="Times New Roman" w:hAnsi="Times New Roman" w:cs="Times New Roman"/>
                <w:i/>
                <w:sz w:val="20"/>
                <w:szCs w:val="20"/>
              </w:rPr>
            </w:pPr>
            <w:r w:rsidRPr="00941E5C">
              <w:rPr>
                <w:rFonts w:ascii="Times New Roman" w:hAnsi="Times New Roman" w:cs="Times New Roman"/>
                <w:i/>
                <w:sz w:val="20"/>
                <w:szCs w:val="20"/>
              </w:rPr>
              <w:t>COMPARTIMENT ECHIPA MOBILĂ FĂLTICENI</w:t>
            </w:r>
          </w:p>
        </w:tc>
      </w:tr>
    </w:tbl>
    <w:p w14:paraId="178E4895" w14:textId="77777777" w:rsidR="001D5020" w:rsidRPr="00A720E6" w:rsidRDefault="001D5020" w:rsidP="00C046EC">
      <w:pPr>
        <w:spacing w:after="0" w:line="240" w:lineRule="auto"/>
        <w:ind w:left="-284"/>
        <w:rPr>
          <w:rFonts w:ascii="Times New Roman" w:hAnsi="Times New Roman" w:cs="Times New Roman"/>
          <w:b/>
          <w:color w:val="FF0000"/>
          <w:sz w:val="20"/>
          <w:szCs w:val="20"/>
        </w:rPr>
      </w:pPr>
    </w:p>
    <w:p w14:paraId="48833CB8" w14:textId="77777777" w:rsidR="001D5020" w:rsidRDefault="001D5020" w:rsidP="00C046EC">
      <w:pPr>
        <w:spacing w:after="0" w:line="240" w:lineRule="auto"/>
        <w:ind w:left="-284"/>
        <w:rPr>
          <w:rFonts w:ascii="Times New Roman" w:hAnsi="Times New Roman" w:cs="Times New Roman"/>
          <w:b/>
          <w:sz w:val="24"/>
          <w:szCs w:val="24"/>
        </w:rPr>
      </w:pPr>
    </w:p>
    <w:p w14:paraId="6DBD3F59" w14:textId="77777777" w:rsidR="001D5020" w:rsidRDefault="001D5020" w:rsidP="00C046EC">
      <w:pPr>
        <w:spacing w:after="0" w:line="240" w:lineRule="auto"/>
        <w:ind w:left="-284"/>
        <w:rPr>
          <w:rFonts w:ascii="Times New Roman" w:hAnsi="Times New Roman" w:cs="Times New Roman"/>
          <w:b/>
          <w:sz w:val="24"/>
          <w:szCs w:val="24"/>
        </w:rPr>
      </w:pPr>
    </w:p>
    <w:p w14:paraId="103437BD" w14:textId="69ECA7EF" w:rsidR="001A5870" w:rsidRPr="00F517FA" w:rsidRDefault="001A5870" w:rsidP="00C046EC">
      <w:pPr>
        <w:spacing w:after="0" w:line="240" w:lineRule="auto"/>
        <w:ind w:left="-284"/>
        <w:rPr>
          <w:rFonts w:ascii="Times New Roman" w:hAnsi="Times New Roman" w:cs="Times New Roman"/>
          <w:b/>
          <w:sz w:val="24"/>
          <w:szCs w:val="24"/>
        </w:rPr>
      </w:pPr>
      <w:r w:rsidRPr="00F517FA">
        <w:rPr>
          <w:rFonts w:ascii="Times New Roman" w:hAnsi="Times New Roman" w:cs="Times New Roman"/>
          <w:b/>
          <w:sz w:val="24"/>
          <w:szCs w:val="24"/>
        </w:rPr>
        <w:t xml:space="preserve">Data, ora şi locul organizării </w:t>
      </w:r>
      <w:r w:rsidRPr="00D03A96">
        <w:rPr>
          <w:rFonts w:ascii="Times New Roman" w:hAnsi="Times New Roman" w:cs="Times New Roman"/>
          <w:b/>
          <w:sz w:val="24"/>
          <w:szCs w:val="24"/>
        </w:rPr>
        <w:t>probei scrise:</w:t>
      </w:r>
      <w:r w:rsidR="00F64B16" w:rsidRPr="00D03A96">
        <w:rPr>
          <w:rFonts w:ascii="Times New Roman" w:hAnsi="Times New Roman" w:cs="Times New Roman"/>
          <w:b/>
          <w:sz w:val="24"/>
          <w:szCs w:val="24"/>
        </w:rPr>
        <w:t xml:space="preserve"> </w:t>
      </w:r>
      <w:r w:rsidR="00D03A96" w:rsidRPr="00217B38">
        <w:rPr>
          <w:rFonts w:ascii="Times New Roman" w:hAnsi="Times New Roman" w:cs="Times New Roman"/>
          <w:b/>
          <w:sz w:val="24"/>
          <w:szCs w:val="24"/>
        </w:rPr>
        <w:t>0</w:t>
      </w:r>
      <w:r w:rsidR="00A855C2">
        <w:rPr>
          <w:rFonts w:ascii="Times New Roman" w:hAnsi="Times New Roman" w:cs="Times New Roman"/>
          <w:b/>
          <w:sz w:val="24"/>
          <w:szCs w:val="24"/>
        </w:rPr>
        <w:t>3</w:t>
      </w:r>
      <w:r w:rsidR="00A06E29" w:rsidRPr="00217B38">
        <w:rPr>
          <w:rFonts w:ascii="Times New Roman" w:hAnsi="Times New Roman" w:cs="Times New Roman"/>
          <w:b/>
          <w:sz w:val="24"/>
          <w:szCs w:val="24"/>
        </w:rPr>
        <w:t>.</w:t>
      </w:r>
      <w:r w:rsidR="00D03A96" w:rsidRPr="00217B38">
        <w:rPr>
          <w:rFonts w:ascii="Times New Roman" w:hAnsi="Times New Roman" w:cs="Times New Roman"/>
          <w:b/>
          <w:sz w:val="24"/>
          <w:szCs w:val="24"/>
        </w:rPr>
        <w:t>0</w:t>
      </w:r>
      <w:r w:rsidR="00A855C2">
        <w:rPr>
          <w:rFonts w:ascii="Times New Roman" w:hAnsi="Times New Roman" w:cs="Times New Roman"/>
          <w:b/>
          <w:sz w:val="24"/>
          <w:szCs w:val="24"/>
        </w:rPr>
        <w:t>4</w:t>
      </w:r>
      <w:r w:rsidR="00D03A96" w:rsidRPr="00217B38">
        <w:rPr>
          <w:rFonts w:ascii="Times New Roman" w:hAnsi="Times New Roman" w:cs="Times New Roman"/>
          <w:b/>
          <w:sz w:val="24"/>
          <w:szCs w:val="24"/>
        </w:rPr>
        <w:t>.2023</w:t>
      </w:r>
      <w:r w:rsidRPr="00217B38">
        <w:rPr>
          <w:rFonts w:ascii="Times New Roman" w:hAnsi="Times New Roman" w:cs="Times New Roman"/>
          <w:b/>
          <w:sz w:val="24"/>
          <w:szCs w:val="24"/>
        </w:rPr>
        <w:t>, ora 1</w:t>
      </w:r>
      <w:r w:rsidR="00A855C2">
        <w:rPr>
          <w:rFonts w:ascii="Times New Roman" w:hAnsi="Times New Roman" w:cs="Times New Roman"/>
          <w:b/>
          <w:sz w:val="24"/>
          <w:szCs w:val="24"/>
        </w:rPr>
        <w:t>1</w:t>
      </w:r>
      <w:r w:rsidRPr="00217B38">
        <w:rPr>
          <w:rFonts w:ascii="Times New Roman" w:hAnsi="Times New Roman" w:cs="Times New Roman"/>
          <w:b/>
          <w:sz w:val="24"/>
          <w:szCs w:val="24"/>
        </w:rPr>
        <w:t xml:space="preserve">,00 </w:t>
      </w:r>
      <w:r w:rsidRPr="00D03A96">
        <w:rPr>
          <w:rFonts w:ascii="Times New Roman" w:hAnsi="Times New Roman" w:cs="Times New Roman"/>
          <w:b/>
          <w:sz w:val="24"/>
          <w:szCs w:val="24"/>
        </w:rPr>
        <w:t xml:space="preserve">la sediul </w:t>
      </w:r>
      <w:r w:rsidRPr="00F517FA">
        <w:rPr>
          <w:rFonts w:ascii="Times New Roman" w:hAnsi="Times New Roman" w:cs="Times New Roman"/>
          <w:b/>
          <w:sz w:val="24"/>
          <w:szCs w:val="24"/>
        </w:rPr>
        <w:t>instituţiei din Bulevardul George Enescu, nr.16</w:t>
      </w:r>
      <w:r w:rsidR="00E95EBD" w:rsidRPr="00F517FA">
        <w:rPr>
          <w:rFonts w:ascii="Times New Roman" w:hAnsi="Times New Roman" w:cs="Times New Roman"/>
          <w:b/>
          <w:sz w:val="24"/>
          <w:szCs w:val="24"/>
        </w:rPr>
        <w:t>, Municipiul Suceava</w:t>
      </w:r>
      <w:r w:rsidRPr="00F517FA">
        <w:rPr>
          <w:rFonts w:ascii="Times New Roman" w:hAnsi="Times New Roman" w:cs="Times New Roman"/>
          <w:b/>
          <w:sz w:val="24"/>
          <w:szCs w:val="24"/>
        </w:rPr>
        <w:t>;</w:t>
      </w:r>
    </w:p>
    <w:p w14:paraId="3E4B119F" w14:textId="77777777" w:rsidR="00562F69" w:rsidRPr="00F517FA" w:rsidRDefault="00562F69" w:rsidP="00C046EC">
      <w:pPr>
        <w:spacing w:after="0" w:line="240" w:lineRule="auto"/>
        <w:ind w:left="-284"/>
        <w:rPr>
          <w:rFonts w:ascii="Times New Roman" w:hAnsi="Times New Roman" w:cs="Times New Roman"/>
          <w:b/>
          <w:sz w:val="24"/>
          <w:szCs w:val="24"/>
        </w:rPr>
      </w:pPr>
    </w:p>
    <w:p w14:paraId="60EFD0EF" w14:textId="77777777" w:rsidR="00E95EBD" w:rsidRPr="00F517FA" w:rsidRDefault="00D82FF5" w:rsidP="00C046EC">
      <w:pPr>
        <w:pStyle w:val="msonospacing0"/>
        <w:spacing w:before="0" w:beforeAutospacing="0" w:after="0" w:afterAutospacing="0"/>
        <w:ind w:left="-284" w:hanging="360"/>
        <w:jc w:val="both"/>
        <w:rPr>
          <w:b/>
          <w:lang w:val="it-IT"/>
        </w:rPr>
      </w:pPr>
      <w:r w:rsidRPr="00F517FA">
        <w:rPr>
          <w:b/>
          <w:lang w:val="ro-RO"/>
        </w:rPr>
        <w:t xml:space="preserve">       </w:t>
      </w:r>
      <w:r w:rsidR="00562F69" w:rsidRPr="00F517FA">
        <w:rPr>
          <w:b/>
          <w:lang w:val="ro-RO"/>
        </w:rPr>
        <w:t>1</w:t>
      </w:r>
      <w:r w:rsidR="001A5870" w:rsidRPr="00F517FA">
        <w:rPr>
          <w:b/>
          <w:lang w:val="ro-RO"/>
        </w:rPr>
        <w:t>.   </w:t>
      </w:r>
      <w:r w:rsidR="001A5870" w:rsidRPr="00F517FA">
        <w:rPr>
          <w:rStyle w:val="apple-converted-space"/>
          <w:b/>
        </w:rPr>
        <w:t> </w:t>
      </w:r>
      <w:r w:rsidR="001A5870" w:rsidRPr="00F517FA">
        <w:rPr>
          <w:b/>
          <w:lang w:val="ro-RO"/>
        </w:rPr>
        <w:t>Modalitatea de desfăşurare a examenului</w:t>
      </w:r>
      <w:r w:rsidR="003F281A" w:rsidRPr="00F517FA">
        <w:rPr>
          <w:b/>
          <w:bdr w:val="none" w:sz="0" w:space="0" w:color="auto" w:frame="1"/>
        </w:rPr>
        <w:t xml:space="preserve"> de promovare a personalului contractual în grade sau trepte profesionale</w:t>
      </w:r>
      <w:r w:rsidR="001A5870" w:rsidRPr="00F517FA">
        <w:rPr>
          <w:b/>
          <w:lang w:val="ro-RO"/>
        </w:rPr>
        <w:t>:</w:t>
      </w:r>
    </w:p>
    <w:p w14:paraId="6B2F484C" w14:textId="77777777" w:rsidR="004A21BF" w:rsidRPr="00F517FA" w:rsidRDefault="00E95EBD" w:rsidP="00C046EC">
      <w:pPr>
        <w:pStyle w:val="msonospacing0"/>
        <w:spacing w:before="0" w:beforeAutospacing="0" w:after="0" w:afterAutospacing="0"/>
        <w:ind w:left="-284" w:hanging="360"/>
        <w:jc w:val="both"/>
        <w:rPr>
          <w:lang w:val="ro-RO"/>
        </w:rPr>
      </w:pPr>
      <w:r w:rsidRPr="00F517FA">
        <w:rPr>
          <w:lang w:val="ro-RO"/>
        </w:rPr>
        <w:t xml:space="preserve">       </w:t>
      </w:r>
      <w:r w:rsidR="00562F69" w:rsidRPr="00F517FA">
        <w:rPr>
          <w:b/>
          <w:lang w:val="it-IT"/>
        </w:rPr>
        <w:tab/>
        <w:t>1</w:t>
      </w:r>
      <w:r w:rsidR="004A21BF" w:rsidRPr="00F517FA">
        <w:rPr>
          <w:b/>
          <w:lang w:val="it-IT"/>
        </w:rPr>
        <w:t xml:space="preserve">.1. </w:t>
      </w:r>
      <w:r w:rsidR="004A21BF" w:rsidRPr="00F517FA">
        <w:rPr>
          <w:lang w:val="it-IT"/>
        </w:rPr>
        <w:t xml:space="preserve">Examenul de promovare </w:t>
      </w:r>
      <w:r w:rsidR="004A21BF" w:rsidRPr="00F517FA">
        <w:rPr>
          <w:bdr w:val="none" w:sz="0" w:space="0" w:color="auto" w:frame="1"/>
        </w:rPr>
        <w:t>a personalului contractual în grade sau trepte profesionale</w:t>
      </w:r>
      <w:r w:rsidR="004A21BF" w:rsidRPr="00F517FA">
        <w:rPr>
          <w:b/>
          <w:lang w:val="it-IT"/>
        </w:rPr>
        <w:t xml:space="preserve"> </w:t>
      </w:r>
      <w:r w:rsidR="004A21BF" w:rsidRPr="00F517FA">
        <w:rPr>
          <w:lang w:val="ro-RO"/>
        </w:rPr>
        <w:t>constă în următoarele etape:</w:t>
      </w:r>
    </w:p>
    <w:p w14:paraId="0FF585E5" w14:textId="77777777" w:rsidR="004A21BF" w:rsidRPr="00F517FA" w:rsidRDefault="004A21BF" w:rsidP="00C046EC">
      <w:pPr>
        <w:pStyle w:val="msonospacing0"/>
        <w:spacing w:before="0" w:beforeAutospacing="0" w:after="0" w:afterAutospacing="0"/>
        <w:ind w:left="-284" w:hanging="360"/>
        <w:jc w:val="both"/>
        <w:rPr>
          <w:lang w:val="ro-RO"/>
        </w:rPr>
      </w:pPr>
      <w:r w:rsidRPr="00F517FA">
        <w:rPr>
          <w:lang w:val="ro-RO"/>
        </w:rPr>
        <w:tab/>
      </w:r>
      <w:r w:rsidRPr="00F517FA">
        <w:rPr>
          <w:lang w:val="ro-RO"/>
        </w:rPr>
        <w:tab/>
        <w:t>-selecția dosarelor de înscriere;</w:t>
      </w:r>
    </w:p>
    <w:p w14:paraId="591E6673" w14:textId="77777777" w:rsidR="004A21BF" w:rsidRPr="00F517FA" w:rsidRDefault="004A21BF" w:rsidP="00C046EC">
      <w:pPr>
        <w:pStyle w:val="msonospacing0"/>
        <w:spacing w:before="0" w:beforeAutospacing="0" w:after="0" w:afterAutospacing="0"/>
        <w:ind w:left="-284" w:hanging="360"/>
        <w:jc w:val="both"/>
        <w:rPr>
          <w:lang w:val="ro-RO"/>
        </w:rPr>
      </w:pPr>
      <w:r w:rsidRPr="00F517FA">
        <w:rPr>
          <w:lang w:val="ro-RO"/>
        </w:rPr>
        <w:tab/>
      </w:r>
      <w:r w:rsidRPr="00F517FA">
        <w:rPr>
          <w:lang w:val="ro-RO"/>
        </w:rPr>
        <w:tab/>
        <w:t>-proba scrisă, respectiv  redactarea unei lucrări prin care se testează cunoştinţele candidaților</w:t>
      </w:r>
      <w:r w:rsidR="00562F69" w:rsidRPr="00F517FA">
        <w:rPr>
          <w:lang w:val="ro-RO"/>
        </w:rPr>
        <w:t>.</w:t>
      </w:r>
    </w:p>
    <w:p w14:paraId="7E4D35D2" w14:textId="2173BDFE" w:rsidR="004A21BF" w:rsidRPr="00F517FA" w:rsidRDefault="00562F69" w:rsidP="00C046EC">
      <w:pPr>
        <w:shd w:val="clear" w:color="auto" w:fill="FFFFFF"/>
        <w:spacing w:after="0" w:line="240" w:lineRule="auto"/>
        <w:ind w:left="-284"/>
        <w:jc w:val="both"/>
        <w:rPr>
          <w:rFonts w:ascii="Arial" w:eastAsia="Times New Roman" w:hAnsi="Arial" w:cs="Arial"/>
          <w:sz w:val="24"/>
          <w:szCs w:val="24"/>
        </w:rPr>
      </w:pPr>
      <w:r w:rsidRPr="00F517FA">
        <w:rPr>
          <w:rFonts w:ascii="Times New Roman" w:hAnsi="Times New Roman" w:cs="Times New Roman"/>
          <w:sz w:val="24"/>
          <w:szCs w:val="24"/>
          <w:bdr w:val="none" w:sz="0" w:space="0" w:color="auto" w:frame="1"/>
        </w:rPr>
        <w:tab/>
      </w:r>
      <w:r w:rsidRPr="00F517FA">
        <w:rPr>
          <w:rFonts w:ascii="Times New Roman" w:hAnsi="Times New Roman" w:cs="Times New Roman"/>
          <w:b/>
          <w:sz w:val="24"/>
          <w:szCs w:val="24"/>
          <w:bdr w:val="none" w:sz="0" w:space="0" w:color="auto" w:frame="1"/>
        </w:rPr>
        <w:t>1</w:t>
      </w:r>
      <w:r w:rsidR="004A21BF" w:rsidRPr="00F517FA">
        <w:rPr>
          <w:rFonts w:ascii="Times New Roman" w:hAnsi="Times New Roman" w:cs="Times New Roman"/>
          <w:b/>
          <w:sz w:val="24"/>
          <w:szCs w:val="24"/>
          <w:bdr w:val="none" w:sz="0" w:space="0" w:color="auto" w:frame="1"/>
        </w:rPr>
        <w:t>.2</w:t>
      </w:r>
      <w:r w:rsidR="004A21BF" w:rsidRPr="00F517FA">
        <w:rPr>
          <w:bdr w:val="none" w:sz="0" w:space="0" w:color="auto" w:frame="1"/>
        </w:rPr>
        <w:t xml:space="preserve">. </w:t>
      </w:r>
      <w:r w:rsidR="004A21BF" w:rsidRPr="00F517FA">
        <w:rPr>
          <w:rFonts w:ascii="Times New Roman" w:eastAsia="Times New Roman" w:hAnsi="Times New Roman" w:cs="Times New Roman"/>
          <w:sz w:val="24"/>
          <w:szCs w:val="24"/>
          <w:bdr w:val="none" w:sz="0" w:space="0" w:color="auto" w:frame="1"/>
        </w:rPr>
        <w:t>În vederea participării la examenul de promovare în grade sau trepte profesionale, candidaţii depun dosarul de examen care conţine în mod obligatoriu:</w:t>
      </w:r>
    </w:p>
    <w:p w14:paraId="7316B6A4" w14:textId="77777777" w:rsidR="004A21BF" w:rsidRPr="00F517FA" w:rsidRDefault="004A21BF" w:rsidP="00C046EC">
      <w:pPr>
        <w:shd w:val="clear" w:color="auto" w:fill="FFFFFF"/>
        <w:spacing w:after="0" w:line="240" w:lineRule="auto"/>
        <w:ind w:left="-284"/>
        <w:jc w:val="both"/>
        <w:rPr>
          <w:rFonts w:ascii="Arial" w:eastAsia="Times New Roman" w:hAnsi="Arial" w:cs="Arial"/>
          <w:sz w:val="20"/>
          <w:szCs w:val="20"/>
        </w:rPr>
      </w:pPr>
      <w:r w:rsidRPr="00F517FA">
        <w:rPr>
          <w:rFonts w:ascii="Times New Roman" w:eastAsia="Times New Roman" w:hAnsi="Times New Roman" w:cs="Times New Roman"/>
          <w:sz w:val="24"/>
          <w:szCs w:val="24"/>
          <w:bdr w:val="none" w:sz="0" w:space="0" w:color="auto" w:frame="1"/>
        </w:rPr>
        <w:t>    a) cerere de înscriere;</w:t>
      </w:r>
    </w:p>
    <w:p w14:paraId="4969AD6F" w14:textId="77777777" w:rsidR="004A21BF" w:rsidRPr="00F517FA" w:rsidRDefault="004A21BF" w:rsidP="00C046EC">
      <w:pPr>
        <w:shd w:val="clear" w:color="auto" w:fill="FFFFFF"/>
        <w:spacing w:after="0" w:line="240" w:lineRule="auto"/>
        <w:ind w:left="-284"/>
        <w:jc w:val="both"/>
        <w:rPr>
          <w:rFonts w:ascii="Arial" w:eastAsia="Times New Roman" w:hAnsi="Arial" w:cs="Arial"/>
          <w:sz w:val="20"/>
          <w:szCs w:val="20"/>
        </w:rPr>
      </w:pPr>
      <w:r w:rsidRPr="00F517FA">
        <w:rPr>
          <w:rFonts w:ascii="Times New Roman" w:eastAsia="Times New Roman" w:hAnsi="Times New Roman" w:cs="Times New Roman"/>
          <w:sz w:val="24"/>
          <w:szCs w:val="24"/>
          <w:bdr w:val="none" w:sz="0" w:space="0" w:color="auto" w:frame="1"/>
        </w:rPr>
        <w:t>    b) adeverinţe eliberate de angajat</w:t>
      </w:r>
      <w:r w:rsidR="00A87389" w:rsidRPr="00F517FA">
        <w:rPr>
          <w:rFonts w:ascii="Times New Roman" w:eastAsia="Times New Roman" w:hAnsi="Times New Roman" w:cs="Times New Roman"/>
          <w:sz w:val="24"/>
          <w:szCs w:val="24"/>
          <w:bdr w:val="none" w:sz="0" w:space="0" w:color="auto" w:frame="1"/>
        </w:rPr>
        <w:t>or</w:t>
      </w:r>
      <w:r w:rsidRPr="00F517FA">
        <w:rPr>
          <w:rFonts w:ascii="Times New Roman" w:eastAsia="Times New Roman" w:hAnsi="Times New Roman" w:cs="Times New Roman"/>
          <w:sz w:val="24"/>
          <w:szCs w:val="24"/>
          <w:bdr w:val="none" w:sz="0" w:space="0" w:color="auto" w:frame="1"/>
        </w:rPr>
        <w:t xml:space="preserve"> din care să reiasă vechimea în gradul sau treapta profesională din care promovează;</w:t>
      </w:r>
    </w:p>
    <w:p w14:paraId="7A8D7FFB" w14:textId="77777777" w:rsidR="003F39B0" w:rsidRDefault="004A21BF" w:rsidP="00C046EC">
      <w:pPr>
        <w:shd w:val="clear" w:color="auto" w:fill="FFFFFF"/>
        <w:spacing w:after="0" w:line="240" w:lineRule="auto"/>
        <w:ind w:left="-284"/>
        <w:jc w:val="both"/>
        <w:rPr>
          <w:rFonts w:ascii="Times New Roman" w:eastAsia="Times New Roman" w:hAnsi="Times New Roman" w:cs="Times New Roman"/>
          <w:sz w:val="24"/>
          <w:szCs w:val="24"/>
          <w:bdr w:val="none" w:sz="0" w:space="0" w:color="auto" w:frame="1"/>
        </w:rPr>
      </w:pPr>
      <w:r w:rsidRPr="00F517FA">
        <w:rPr>
          <w:rFonts w:ascii="Times New Roman" w:eastAsia="Times New Roman" w:hAnsi="Times New Roman" w:cs="Times New Roman"/>
          <w:sz w:val="24"/>
          <w:szCs w:val="24"/>
          <w:bdr w:val="none" w:sz="0" w:space="0" w:color="auto" w:frame="1"/>
        </w:rPr>
        <w:t>    c) copii ale rapoartelor de evaluare a performanţelor profesionale din ultimii 3 ani în care s-a aflat în activitate</w:t>
      </w:r>
    </w:p>
    <w:p w14:paraId="762F5EE7" w14:textId="1D4F7752" w:rsidR="004A21BF" w:rsidRPr="00F517FA" w:rsidRDefault="003F39B0" w:rsidP="00C046EC">
      <w:pPr>
        <w:shd w:val="clear" w:color="auto" w:fill="FFFFFF"/>
        <w:spacing w:after="0" w:line="240" w:lineRule="auto"/>
        <w:ind w:left="-284"/>
        <w:jc w:val="both"/>
        <w:rPr>
          <w:rFonts w:ascii="Arial" w:eastAsia="Times New Roman" w:hAnsi="Arial" w:cs="Arial"/>
          <w:sz w:val="20"/>
          <w:szCs w:val="20"/>
        </w:rPr>
      </w:pPr>
      <w:r>
        <w:rPr>
          <w:rFonts w:ascii="Times New Roman" w:eastAsia="Times New Roman" w:hAnsi="Times New Roman" w:cs="Times New Roman"/>
          <w:sz w:val="24"/>
          <w:szCs w:val="24"/>
          <w:bdr w:val="none" w:sz="0" w:space="0" w:color="auto" w:frame="1"/>
        </w:rPr>
        <w:t xml:space="preserve">    d) aviz pentru exercitarea profesiei/ dovada înscrierii în colegiile de specialitate</w:t>
      </w:r>
      <w:r w:rsidR="004A21BF" w:rsidRPr="00F517FA">
        <w:rPr>
          <w:rFonts w:ascii="Times New Roman" w:eastAsia="Times New Roman" w:hAnsi="Times New Roman" w:cs="Times New Roman"/>
          <w:sz w:val="24"/>
          <w:szCs w:val="24"/>
          <w:bdr w:val="none" w:sz="0" w:space="0" w:color="auto" w:frame="1"/>
        </w:rPr>
        <w:t>.</w:t>
      </w:r>
    </w:p>
    <w:p w14:paraId="1258AD1F" w14:textId="77777777" w:rsidR="004A21BF" w:rsidRPr="00F517FA" w:rsidRDefault="004A21BF" w:rsidP="00C046EC">
      <w:pPr>
        <w:shd w:val="clear" w:color="auto" w:fill="FFFFFF"/>
        <w:spacing w:after="0" w:line="240" w:lineRule="auto"/>
        <w:ind w:left="-284"/>
        <w:jc w:val="both"/>
        <w:rPr>
          <w:rFonts w:ascii="Times New Roman" w:eastAsia="Times New Roman" w:hAnsi="Times New Roman" w:cs="Times New Roman"/>
          <w:sz w:val="24"/>
          <w:szCs w:val="24"/>
          <w:bdr w:val="none" w:sz="0" w:space="0" w:color="auto" w:frame="1"/>
        </w:rPr>
      </w:pPr>
      <w:r w:rsidRPr="00F517FA">
        <w:rPr>
          <w:rFonts w:ascii="Times New Roman" w:eastAsia="Times New Roman" w:hAnsi="Times New Roman" w:cs="Times New Roman"/>
          <w:sz w:val="24"/>
          <w:szCs w:val="24"/>
          <w:bdr w:val="none" w:sz="0" w:space="0" w:color="auto" w:frame="1"/>
        </w:rPr>
        <w:t xml:space="preserve">  </w:t>
      </w:r>
      <w:r w:rsidRPr="00F517FA">
        <w:rPr>
          <w:rFonts w:ascii="Times New Roman" w:eastAsia="Times New Roman" w:hAnsi="Times New Roman" w:cs="Times New Roman"/>
          <w:sz w:val="24"/>
          <w:szCs w:val="24"/>
          <w:bdr w:val="none" w:sz="0" w:space="0" w:color="auto" w:frame="1"/>
        </w:rPr>
        <w:tab/>
        <w:t> Perioada mai mare de o lună în care salariatul se află în concediu pentru incapacitate temporară de muncă, în condiţiile legii, nu se ia în considerare la vechimea în gradul profesional.</w:t>
      </w:r>
    </w:p>
    <w:p w14:paraId="6EF632A2" w14:textId="6804EFCC" w:rsidR="00BC1804" w:rsidRDefault="00562F69" w:rsidP="00BC1804">
      <w:pPr>
        <w:pStyle w:val="msonospacing0"/>
        <w:spacing w:before="0" w:beforeAutospacing="0" w:after="0" w:afterAutospacing="0"/>
        <w:ind w:left="-284"/>
        <w:jc w:val="both"/>
        <w:rPr>
          <w:b/>
          <w:bCs/>
          <w:lang w:val="ro-RO"/>
        </w:rPr>
      </w:pPr>
      <w:r w:rsidRPr="00F517FA">
        <w:rPr>
          <w:b/>
          <w:lang w:val="it-IT"/>
        </w:rPr>
        <w:t xml:space="preserve">   </w:t>
      </w:r>
      <w:r w:rsidR="00622E2C">
        <w:rPr>
          <w:b/>
          <w:lang w:val="it-IT"/>
        </w:rPr>
        <w:t xml:space="preserve"> </w:t>
      </w:r>
      <w:r w:rsidRPr="00F517FA">
        <w:rPr>
          <w:b/>
          <w:lang w:val="it-IT"/>
        </w:rPr>
        <w:t xml:space="preserve"> 1.3</w:t>
      </w:r>
      <w:r w:rsidR="004935BB" w:rsidRPr="00F517FA">
        <w:rPr>
          <w:b/>
          <w:lang w:val="it-IT"/>
        </w:rPr>
        <w:t xml:space="preserve"> Dosarele de înscriere la  </w:t>
      </w:r>
      <w:r w:rsidR="004935BB" w:rsidRPr="00F517FA">
        <w:rPr>
          <w:b/>
          <w:lang w:val="ro-RO"/>
        </w:rPr>
        <w:t>examenul</w:t>
      </w:r>
      <w:r w:rsidR="004935BB" w:rsidRPr="00F517FA">
        <w:rPr>
          <w:b/>
          <w:bdr w:val="none" w:sz="0" w:space="0" w:color="auto" w:frame="1"/>
        </w:rPr>
        <w:t xml:space="preserve"> de promovare a personalului contractual în grade sau trepte profesionale</w:t>
      </w:r>
      <w:r w:rsidR="004935BB" w:rsidRPr="00F517FA">
        <w:rPr>
          <w:b/>
          <w:lang w:val="ro-RO"/>
        </w:rPr>
        <w:t xml:space="preserve"> </w:t>
      </w:r>
      <w:r w:rsidR="004935BB" w:rsidRPr="00F517FA">
        <w:rPr>
          <w:b/>
          <w:bdr w:val="none" w:sz="0" w:space="0" w:color="auto" w:frame="1"/>
        </w:rPr>
        <w:t xml:space="preserve"> se depun la secretarul comisiei de examen în termen de 3 zile lucrătoare de la data </w:t>
      </w:r>
      <w:r w:rsidRPr="00F517FA">
        <w:rPr>
          <w:b/>
          <w:bCs/>
          <w:lang w:val="ro-RO"/>
        </w:rPr>
        <w:t>afișării anunțului privind organizarea examenului de promovare;</w:t>
      </w:r>
    </w:p>
    <w:p w14:paraId="76016FC7" w14:textId="77777777" w:rsidR="00BC1804" w:rsidRPr="00BC1804" w:rsidRDefault="00BC1804" w:rsidP="00BC1804">
      <w:pPr>
        <w:pStyle w:val="msonospacing0"/>
        <w:spacing w:before="0" w:beforeAutospacing="0" w:after="0" w:afterAutospacing="0"/>
        <w:ind w:left="-284"/>
        <w:jc w:val="both"/>
        <w:rPr>
          <w:b/>
          <w:bCs/>
          <w:lang w:val="ro-RO"/>
        </w:rPr>
      </w:pPr>
      <w:r>
        <w:rPr>
          <w:b/>
          <w:bCs/>
          <w:lang w:val="ro-RO"/>
        </w:rPr>
        <w:t xml:space="preserve">     </w:t>
      </w:r>
      <w:r w:rsidRPr="00217B38">
        <w:rPr>
          <w:b/>
          <w:bCs/>
          <w:lang w:val="ro-RO"/>
        </w:rPr>
        <w:t xml:space="preserve">1.4 </w:t>
      </w:r>
      <w:r w:rsidRPr="00217B38">
        <w:rPr>
          <w:color w:val="000000"/>
          <w:bdr w:val="none" w:sz="0" w:space="0" w:color="auto" w:frame="1"/>
        </w:rPr>
        <w:t xml:space="preserve"> În termen de două zile lucrătoare de la data expirării termenului de depunere a dosarelor, comisia de examen are obligaţia de a selecta dosarele de examen pe baza îndeplinirii condiţiilor de participare şi de a consemna în borderoul individual rezultatul selecţiei.</w:t>
      </w:r>
    </w:p>
    <w:p w14:paraId="302A1A1C" w14:textId="63B03484" w:rsidR="004935BB" w:rsidRPr="00F517FA" w:rsidRDefault="00562F69" w:rsidP="00C046EC">
      <w:pPr>
        <w:pStyle w:val="msonospacing0"/>
        <w:spacing w:before="0" w:beforeAutospacing="0" w:after="0" w:afterAutospacing="0"/>
        <w:ind w:left="-284"/>
        <w:jc w:val="both"/>
        <w:rPr>
          <w:b/>
          <w:lang w:val="ro-RO"/>
        </w:rPr>
      </w:pPr>
      <w:r w:rsidRPr="00F517FA">
        <w:rPr>
          <w:b/>
          <w:bCs/>
          <w:lang w:val="ro-RO"/>
        </w:rPr>
        <w:t xml:space="preserve">   </w:t>
      </w:r>
      <w:r w:rsidR="00622E2C">
        <w:rPr>
          <w:b/>
          <w:bCs/>
          <w:lang w:val="ro-RO"/>
        </w:rPr>
        <w:t xml:space="preserve">  </w:t>
      </w:r>
      <w:r w:rsidRPr="00F517FA">
        <w:rPr>
          <w:b/>
          <w:bCs/>
          <w:lang w:val="ro-RO"/>
        </w:rPr>
        <w:t>1.</w:t>
      </w:r>
      <w:r w:rsidR="00BC1804">
        <w:rPr>
          <w:b/>
          <w:bCs/>
          <w:lang w:val="ro-RO"/>
        </w:rPr>
        <w:t>5</w:t>
      </w:r>
      <w:r w:rsidR="00622E2C">
        <w:rPr>
          <w:b/>
          <w:bCs/>
          <w:lang w:val="ro-RO"/>
        </w:rPr>
        <w:t xml:space="preserve">  </w:t>
      </w:r>
      <w:r w:rsidR="004935BB" w:rsidRPr="00F517FA">
        <w:rPr>
          <w:b/>
          <w:bCs/>
          <w:lang w:val="ro-RO"/>
        </w:rPr>
        <w:t>Bibliografia</w:t>
      </w:r>
      <w:r w:rsidR="004935BB" w:rsidRPr="00F517FA">
        <w:rPr>
          <w:rStyle w:val="apple-converted-space"/>
          <w:b/>
        </w:rPr>
        <w:t> </w:t>
      </w:r>
      <w:r w:rsidR="004935BB" w:rsidRPr="00F517FA">
        <w:rPr>
          <w:b/>
          <w:lang w:val="ro-RO"/>
        </w:rPr>
        <w:t>pentru susţinerea examenului de promovare:</w:t>
      </w:r>
    </w:p>
    <w:p w14:paraId="5A385E8A" w14:textId="77777777" w:rsidR="0079204A" w:rsidRDefault="0079204A" w:rsidP="004F1127">
      <w:pPr>
        <w:pStyle w:val="BlockText"/>
        <w:ind w:left="0" w:right="0"/>
        <w:rPr>
          <w:b/>
          <w:color w:val="FF0000"/>
          <w:sz w:val="24"/>
          <w:szCs w:val="24"/>
        </w:rPr>
      </w:pPr>
    </w:p>
    <w:p w14:paraId="3F8FC114" w14:textId="77777777" w:rsidR="00A659AA" w:rsidRDefault="00A659AA" w:rsidP="004F1127">
      <w:pPr>
        <w:pStyle w:val="BlockText"/>
        <w:ind w:left="0" w:right="0"/>
        <w:rPr>
          <w:b/>
          <w:color w:val="FF0000"/>
          <w:sz w:val="24"/>
          <w:szCs w:val="24"/>
        </w:rPr>
      </w:pPr>
    </w:p>
    <w:p w14:paraId="08EEFA28" w14:textId="77777777" w:rsidR="00A659AA" w:rsidRDefault="00A659AA" w:rsidP="004F1127">
      <w:pPr>
        <w:pStyle w:val="BlockText"/>
        <w:ind w:left="0" w:right="0"/>
        <w:rPr>
          <w:b/>
          <w:color w:val="FF0000"/>
          <w:sz w:val="24"/>
          <w:szCs w:val="24"/>
        </w:rPr>
      </w:pPr>
    </w:p>
    <w:p w14:paraId="52FF747F" w14:textId="77777777" w:rsidR="0079204A" w:rsidRDefault="0079204A" w:rsidP="004F1127">
      <w:pPr>
        <w:pStyle w:val="BlockText"/>
        <w:ind w:left="0" w:right="0"/>
        <w:rPr>
          <w:b/>
          <w:sz w:val="22"/>
          <w:szCs w:val="22"/>
        </w:rPr>
      </w:pPr>
    </w:p>
    <w:p w14:paraId="2D250D2C" w14:textId="77777777" w:rsidR="00EB6638" w:rsidRDefault="00EB6638" w:rsidP="004F1127">
      <w:pPr>
        <w:pStyle w:val="BlockText"/>
        <w:ind w:left="0" w:right="0"/>
        <w:rPr>
          <w:b/>
          <w:sz w:val="22"/>
          <w:szCs w:val="22"/>
        </w:rPr>
      </w:pPr>
    </w:p>
    <w:p w14:paraId="01770D15" w14:textId="77777777" w:rsidR="00EB6638" w:rsidRDefault="00EB6638" w:rsidP="004F1127">
      <w:pPr>
        <w:pStyle w:val="BlockText"/>
        <w:ind w:left="0" w:right="0"/>
        <w:rPr>
          <w:b/>
          <w:sz w:val="22"/>
          <w:szCs w:val="22"/>
        </w:rPr>
      </w:pPr>
    </w:p>
    <w:p w14:paraId="4F3D85AA" w14:textId="77777777" w:rsidR="0079204A" w:rsidRDefault="0079204A" w:rsidP="004F1127">
      <w:pPr>
        <w:pStyle w:val="BlockText"/>
        <w:ind w:left="0" w:right="0"/>
        <w:rPr>
          <w:b/>
          <w:sz w:val="22"/>
          <w:szCs w:val="22"/>
        </w:rPr>
      </w:pPr>
    </w:p>
    <w:p w14:paraId="063DBCF4" w14:textId="77777777" w:rsidR="00B917F6" w:rsidRPr="00941E5C" w:rsidRDefault="00B917F6" w:rsidP="004F1127">
      <w:pPr>
        <w:pStyle w:val="BlockText"/>
        <w:ind w:left="0" w:right="0"/>
        <w:rPr>
          <w:sz w:val="22"/>
          <w:szCs w:val="22"/>
          <w:u w:val="single"/>
        </w:rPr>
      </w:pPr>
      <w:r w:rsidRPr="00941E5C">
        <w:rPr>
          <w:b/>
          <w:sz w:val="22"/>
          <w:szCs w:val="22"/>
          <w:u w:val="single"/>
        </w:rPr>
        <w:t>INSPECTOR DE SPECIALITATE  I</w:t>
      </w:r>
      <w:r w:rsidRPr="00941E5C">
        <w:rPr>
          <w:sz w:val="22"/>
          <w:szCs w:val="22"/>
          <w:u w:val="single"/>
        </w:rPr>
        <w:t xml:space="preserve"> </w:t>
      </w:r>
    </w:p>
    <w:p w14:paraId="098694B1" w14:textId="7BF19EF2" w:rsidR="004F1127" w:rsidRPr="00941E5C" w:rsidRDefault="00FB0287" w:rsidP="004F1127">
      <w:pPr>
        <w:pStyle w:val="BlockText"/>
        <w:ind w:left="0" w:right="0"/>
        <w:rPr>
          <w:sz w:val="22"/>
          <w:szCs w:val="22"/>
        </w:rPr>
      </w:pPr>
      <w:r w:rsidRPr="00941E5C">
        <w:rPr>
          <w:sz w:val="22"/>
          <w:szCs w:val="22"/>
        </w:rPr>
        <w:t>1.</w:t>
      </w:r>
      <w:r w:rsidR="004F1127" w:rsidRPr="00941E5C">
        <w:rPr>
          <w:sz w:val="22"/>
          <w:szCs w:val="22"/>
        </w:rPr>
        <w:t xml:space="preserve">Ordonanţa de urgenţă a Guvernului nr. 57 din 3 iulie 2019 privind Codul administrativ- Titlul III, Cap.I, III, IV, V, </w:t>
      </w:r>
      <w:r w:rsidR="004F1127" w:rsidRPr="00941E5C">
        <w:rPr>
          <w:sz w:val="22"/>
          <w:szCs w:val="22"/>
          <w:shd w:val="clear" w:color="auto" w:fill="FFFFFF"/>
        </w:rPr>
        <w:t>art. 376 alin. (2),</w:t>
      </w:r>
      <w:r w:rsidR="00217B38" w:rsidRPr="00941E5C">
        <w:rPr>
          <w:sz w:val="22"/>
          <w:szCs w:val="22"/>
          <w:shd w:val="clear" w:color="auto" w:fill="FFFFFF"/>
        </w:rPr>
        <w:t>art.430</w:t>
      </w:r>
      <w:r w:rsidR="004F1127" w:rsidRPr="00941E5C">
        <w:rPr>
          <w:sz w:val="22"/>
          <w:szCs w:val="22"/>
          <w:shd w:val="clear" w:color="auto" w:fill="FFFFFF"/>
        </w:rPr>
        <w:t>, 432 - 434, 437 - 441, 443 - 449, 458 şi art. 506 alin. (1) - (9) </w:t>
      </w:r>
      <w:r w:rsidR="004F1127" w:rsidRPr="00941E5C">
        <w:rPr>
          <w:sz w:val="22"/>
          <w:szCs w:val="22"/>
          <w:lang w:eastAsia="en-US"/>
        </w:rPr>
        <w:t>(Monitorul Oficial</w:t>
      </w:r>
      <w:r w:rsidR="004F1127" w:rsidRPr="00941E5C">
        <w:rPr>
          <w:bCs/>
          <w:sz w:val="22"/>
          <w:szCs w:val="22"/>
          <w:lang w:eastAsia="en-US"/>
        </w:rPr>
        <w:t xml:space="preserve"> </w:t>
      </w:r>
      <w:r w:rsidR="004F1127" w:rsidRPr="00941E5C">
        <w:rPr>
          <w:sz w:val="22"/>
          <w:szCs w:val="22"/>
        </w:rPr>
        <w:t xml:space="preserve">Partea I nr. 555/2019); </w:t>
      </w:r>
    </w:p>
    <w:p w14:paraId="0B02F8AF" w14:textId="77777777" w:rsidR="00B917F6" w:rsidRPr="00941E5C" w:rsidRDefault="00FB0287" w:rsidP="00B917F6">
      <w:pPr>
        <w:pStyle w:val="BlockText"/>
        <w:ind w:left="0" w:right="0"/>
        <w:rPr>
          <w:sz w:val="22"/>
          <w:szCs w:val="22"/>
        </w:rPr>
      </w:pPr>
      <w:r w:rsidRPr="00941E5C">
        <w:rPr>
          <w:sz w:val="22"/>
          <w:szCs w:val="22"/>
        </w:rPr>
        <w:t xml:space="preserve">2.Legea </w:t>
      </w:r>
      <w:r w:rsidR="00B917F6" w:rsidRPr="00941E5C">
        <w:rPr>
          <w:sz w:val="22"/>
          <w:szCs w:val="22"/>
        </w:rPr>
        <w:t>nr.98</w:t>
      </w:r>
      <w:r w:rsidRPr="00941E5C">
        <w:rPr>
          <w:sz w:val="22"/>
          <w:szCs w:val="22"/>
        </w:rPr>
        <w:t>/20</w:t>
      </w:r>
      <w:r w:rsidR="00B917F6" w:rsidRPr="00941E5C">
        <w:rPr>
          <w:sz w:val="22"/>
          <w:szCs w:val="22"/>
        </w:rPr>
        <w:t>16</w:t>
      </w:r>
      <w:r w:rsidR="0079204A" w:rsidRPr="00941E5C">
        <w:rPr>
          <w:sz w:val="22"/>
          <w:szCs w:val="22"/>
        </w:rPr>
        <w:t xml:space="preserve"> privind achizițiile publice ( M.O. 390/2016) ;</w:t>
      </w:r>
    </w:p>
    <w:p w14:paraId="0C0B15C3" w14:textId="24055744" w:rsidR="00FB0287" w:rsidRPr="00941E5C" w:rsidRDefault="00B917F6" w:rsidP="00FB0287">
      <w:pPr>
        <w:pStyle w:val="BlockText"/>
        <w:ind w:left="0" w:right="0"/>
        <w:rPr>
          <w:sz w:val="22"/>
          <w:szCs w:val="22"/>
        </w:rPr>
      </w:pPr>
      <w:r w:rsidRPr="00941E5C">
        <w:rPr>
          <w:sz w:val="22"/>
          <w:szCs w:val="22"/>
        </w:rPr>
        <w:t>3</w:t>
      </w:r>
      <w:r w:rsidR="00FB0287" w:rsidRPr="00941E5C">
        <w:rPr>
          <w:sz w:val="22"/>
          <w:szCs w:val="22"/>
        </w:rPr>
        <w:t>.H.G.</w:t>
      </w:r>
      <w:r w:rsidRPr="00941E5C">
        <w:rPr>
          <w:sz w:val="22"/>
          <w:szCs w:val="22"/>
        </w:rPr>
        <w:t xml:space="preserve"> nr.395</w:t>
      </w:r>
      <w:r w:rsidR="00FB0287" w:rsidRPr="00941E5C">
        <w:rPr>
          <w:sz w:val="22"/>
          <w:szCs w:val="22"/>
        </w:rPr>
        <w:t>/20</w:t>
      </w:r>
      <w:r w:rsidRPr="00941E5C">
        <w:rPr>
          <w:sz w:val="22"/>
          <w:szCs w:val="22"/>
        </w:rPr>
        <w:t>16</w:t>
      </w:r>
      <w:r w:rsidR="00FB0287" w:rsidRPr="00941E5C">
        <w:rPr>
          <w:sz w:val="22"/>
          <w:szCs w:val="22"/>
        </w:rPr>
        <w:t xml:space="preserve">  </w:t>
      </w:r>
      <w:r w:rsidR="0079204A" w:rsidRPr="00941E5C">
        <w:rPr>
          <w:rStyle w:val="rvts1"/>
          <w:bCs/>
          <w:sz w:val="22"/>
          <w:szCs w:val="22"/>
          <w:bdr w:val="none" w:sz="0" w:space="0" w:color="auto" w:frame="1"/>
        </w:rPr>
        <w:t>pentru aprobarea Normelor metodologice de aplicare a prevederilor referitoare la atribuirea contractului de achiziţie publică</w:t>
      </w:r>
      <w:r w:rsidR="0079204A" w:rsidRPr="00941E5C">
        <w:rPr>
          <w:sz w:val="22"/>
          <w:szCs w:val="22"/>
        </w:rPr>
        <w:t xml:space="preserve"> </w:t>
      </w:r>
      <w:r w:rsidR="0079204A" w:rsidRPr="00941E5C">
        <w:rPr>
          <w:rStyle w:val="rvts1"/>
          <w:bCs/>
          <w:sz w:val="22"/>
          <w:szCs w:val="22"/>
          <w:bdr w:val="none" w:sz="0" w:space="0" w:color="auto" w:frame="1"/>
        </w:rPr>
        <w:t>/acordului-cadru din Legea nr. 98/2016 privind achiziţiile publice (M.O. 423/2016)</w:t>
      </w:r>
      <w:r w:rsidR="00FB0287" w:rsidRPr="00941E5C">
        <w:rPr>
          <w:sz w:val="22"/>
          <w:szCs w:val="22"/>
        </w:rPr>
        <w:t>.</w:t>
      </w:r>
    </w:p>
    <w:p w14:paraId="204E988F" w14:textId="77777777" w:rsidR="0079204A" w:rsidRPr="00941E5C" w:rsidRDefault="0079204A" w:rsidP="007B268A">
      <w:pPr>
        <w:spacing w:after="0" w:line="240" w:lineRule="auto"/>
        <w:jc w:val="both"/>
        <w:rPr>
          <w:rFonts w:ascii="Times New Roman" w:hAnsi="Times New Roman" w:cs="Times New Roman"/>
          <w:u w:val="single"/>
        </w:rPr>
      </w:pPr>
    </w:p>
    <w:p w14:paraId="023F5AB4" w14:textId="77777777" w:rsidR="007B268A" w:rsidRPr="00941E5C" w:rsidRDefault="007B268A" w:rsidP="007B268A">
      <w:pPr>
        <w:spacing w:after="0" w:line="240" w:lineRule="auto"/>
        <w:jc w:val="both"/>
        <w:rPr>
          <w:rFonts w:ascii="Times New Roman" w:hAnsi="Times New Roman" w:cs="Times New Roman"/>
          <w:b/>
          <w:u w:val="single"/>
        </w:rPr>
      </w:pPr>
      <w:r w:rsidRPr="00941E5C">
        <w:rPr>
          <w:rFonts w:ascii="Times New Roman" w:hAnsi="Times New Roman" w:cs="Times New Roman"/>
          <w:b/>
          <w:u w:val="single"/>
        </w:rPr>
        <w:t xml:space="preserve">ASISTENT SOCIAL  PRINCIPAL  </w:t>
      </w:r>
    </w:p>
    <w:p w14:paraId="53875A12" w14:textId="1054E5EC" w:rsidR="007B268A" w:rsidRPr="00941E5C" w:rsidRDefault="007B268A" w:rsidP="007B268A">
      <w:pPr>
        <w:pStyle w:val="BlockText"/>
        <w:ind w:left="0" w:right="0"/>
        <w:rPr>
          <w:sz w:val="22"/>
          <w:szCs w:val="22"/>
          <w:lang w:val="en-US"/>
        </w:rPr>
      </w:pPr>
      <w:r w:rsidRPr="00941E5C">
        <w:rPr>
          <w:sz w:val="22"/>
          <w:szCs w:val="22"/>
          <w:lang w:val="en-US"/>
        </w:rPr>
        <w:t>1.Ordinul nr.1733/2025 privind aprobarea Procedurii de stabilire și plată a alocației lunare de plasament</w:t>
      </w:r>
      <w:r w:rsidR="00F84820" w:rsidRPr="00941E5C">
        <w:rPr>
          <w:sz w:val="22"/>
          <w:szCs w:val="22"/>
          <w:lang w:val="en-US"/>
        </w:rPr>
        <w:t>,</w:t>
      </w:r>
      <w:r w:rsidR="00F84820" w:rsidRPr="00941E5C">
        <w:rPr>
          <w:rStyle w:val="rvts2"/>
          <w:b/>
          <w:bCs/>
          <w:iCs/>
          <w:sz w:val="22"/>
          <w:szCs w:val="22"/>
          <w:bdr w:val="none" w:sz="0" w:space="0" w:color="auto" w:frame="1"/>
        </w:rPr>
        <w:t xml:space="preserve"> </w:t>
      </w:r>
      <w:r w:rsidR="00F84820" w:rsidRPr="00941E5C">
        <w:rPr>
          <w:rStyle w:val="rvts2"/>
          <w:bCs/>
          <w:iCs/>
          <w:sz w:val="22"/>
          <w:szCs w:val="22"/>
          <w:bdr w:val="none" w:sz="0" w:space="0" w:color="auto" w:frame="1"/>
        </w:rPr>
        <w:t>a indemnizaţiei de sprijin şi a indemnizaţiei pentru tineri</w:t>
      </w:r>
      <w:r w:rsidR="0079204A" w:rsidRPr="00941E5C">
        <w:rPr>
          <w:rStyle w:val="rvts2"/>
          <w:bCs/>
          <w:iCs/>
          <w:sz w:val="22"/>
          <w:szCs w:val="22"/>
          <w:bdr w:val="none" w:sz="0" w:space="0" w:color="auto" w:frame="1"/>
        </w:rPr>
        <w:t xml:space="preserve"> (M.O. 680/2025)</w:t>
      </w:r>
      <w:r w:rsidRPr="00941E5C">
        <w:rPr>
          <w:sz w:val="22"/>
          <w:szCs w:val="22"/>
          <w:lang w:val="en-US"/>
        </w:rPr>
        <w:t>;</w:t>
      </w:r>
    </w:p>
    <w:p w14:paraId="0A97449A" w14:textId="77777777" w:rsidR="007B268A" w:rsidRPr="00941E5C" w:rsidRDefault="007B268A" w:rsidP="007B268A">
      <w:pPr>
        <w:pStyle w:val="BlockText"/>
        <w:ind w:left="0" w:right="0"/>
        <w:rPr>
          <w:sz w:val="22"/>
          <w:szCs w:val="22"/>
          <w:lang w:val="en-US"/>
        </w:rPr>
      </w:pPr>
      <w:r w:rsidRPr="00941E5C">
        <w:rPr>
          <w:sz w:val="22"/>
          <w:szCs w:val="22"/>
          <w:lang w:val="en-GB"/>
        </w:rPr>
        <w:t>2</w:t>
      </w:r>
      <w:r w:rsidRPr="00941E5C">
        <w:rPr>
          <w:sz w:val="22"/>
          <w:szCs w:val="22"/>
          <w:lang w:val="en-US"/>
        </w:rPr>
        <w:t>.Legea 272/2004(r1) privind protecţia şi promovarea drepturilor copilului, cu modificările şi completările ulterioare (M.O. 159/2014);</w:t>
      </w:r>
    </w:p>
    <w:p w14:paraId="682F8D2D" w14:textId="1BD9DF36" w:rsidR="007B268A" w:rsidRPr="00941E5C" w:rsidRDefault="007B268A" w:rsidP="007B268A">
      <w:pPr>
        <w:pStyle w:val="BlockText"/>
        <w:ind w:left="0" w:right="0"/>
        <w:rPr>
          <w:sz w:val="22"/>
          <w:szCs w:val="22"/>
        </w:rPr>
      </w:pPr>
      <w:r w:rsidRPr="00941E5C">
        <w:rPr>
          <w:sz w:val="22"/>
          <w:szCs w:val="22"/>
          <w:lang w:val="en-GB"/>
        </w:rPr>
        <w:t>3.</w:t>
      </w:r>
      <w:r w:rsidRPr="00941E5C">
        <w:rPr>
          <w:sz w:val="22"/>
          <w:szCs w:val="22"/>
        </w:rPr>
        <w:t xml:space="preserve">Ordonanţa de urgenţă a Guvernului nr. 57 din 3 iulie 2019 privind Codul administrativ- Titlul III, Cap.I, III, IV, V, </w:t>
      </w:r>
      <w:r w:rsidRPr="00941E5C">
        <w:rPr>
          <w:sz w:val="22"/>
          <w:szCs w:val="22"/>
          <w:shd w:val="clear" w:color="auto" w:fill="FFFFFF"/>
        </w:rPr>
        <w:t>art. 376 alin. (2),430, 432 - 434, 437 - 441, 443 - 449, 458 şi art. 506 alin. (1) - (9) </w:t>
      </w:r>
      <w:r w:rsidRPr="00941E5C">
        <w:rPr>
          <w:sz w:val="22"/>
          <w:szCs w:val="22"/>
          <w:lang w:eastAsia="en-US"/>
        </w:rPr>
        <w:t>(Monitorul Oficial</w:t>
      </w:r>
      <w:r w:rsidRPr="00941E5C">
        <w:rPr>
          <w:bCs/>
          <w:sz w:val="22"/>
          <w:szCs w:val="22"/>
          <w:lang w:eastAsia="en-US"/>
        </w:rPr>
        <w:t xml:space="preserve"> </w:t>
      </w:r>
      <w:r w:rsidRPr="00941E5C">
        <w:rPr>
          <w:sz w:val="22"/>
          <w:szCs w:val="22"/>
        </w:rPr>
        <w:t xml:space="preserve">Partea I nr. 555/2019); </w:t>
      </w:r>
    </w:p>
    <w:p w14:paraId="0347F143" w14:textId="77777777" w:rsidR="007B268A" w:rsidRPr="00941E5C" w:rsidRDefault="0079204A" w:rsidP="007B268A">
      <w:pPr>
        <w:pStyle w:val="rvps1"/>
        <w:shd w:val="clear" w:color="auto" w:fill="FFFFFF"/>
        <w:spacing w:before="0" w:beforeAutospacing="0" w:after="0" w:afterAutospacing="0"/>
        <w:rPr>
          <w:sz w:val="22"/>
          <w:szCs w:val="22"/>
        </w:rPr>
      </w:pPr>
      <w:r w:rsidRPr="00941E5C">
        <w:rPr>
          <w:sz w:val="22"/>
          <w:szCs w:val="22"/>
          <w:lang w:val="en-GB"/>
        </w:rPr>
        <w:t>4.</w:t>
      </w:r>
      <w:r w:rsidR="007B268A" w:rsidRPr="00941E5C">
        <w:rPr>
          <w:sz w:val="22"/>
          <w:szCs w:val="22"/>
          <w:lang w:val="en-GB"/>
        </w:rPr>
        <w:t xml:space="preserve">H.G. 797/2017 </w:t>
      </w:r>
      <w:r w:rsidR="007B268A" w:rsidRPr="00941E5C">
        <w:rPr>
          <w:rStyle w:val="rvts1"/>
          <w:bCs/>
          <w:sz w:val="22"/>
          <w:szCs w:val="22"/>
          <w:bdr w:val="none" w:sz="0" w:space="0" w:color="auto" w:frame="1"/>
        </w:rPr>
        <w:t>pentru aprobarea regulamentelor-cadru de organizare şi funcţionare ale serviciilor publice de asistenţă socială şi a structurii orientative de personal (Monitorul Oficial Nr. 920 din 23 noiembrie 2017);</w:t>
      </w:r>
    </w:p>
    <w:p w14:paraId="6C24F02F" w14:textId="44006561" w:rsidR="0084607A" w:rsidRPr="00941E5C" w:rsidRDefault="0079204A" w:rsidP="007B268A">
      <w:pPr>
        <w:spacing w:after="0" w:line="240" w:lineRule="auto"/>
        <w:jc w:val="both"/>
        <w:rPr>
          <w:rFonts w:ascii="Times New Roman" w:eastAsia="Times New Roman" w:hAnsi="Times New Roman" w:cs="Times New Roman"/>
          <w:bCs/>
          <w:bdr w:val="none" w:sz="0" w:space="0" w:color="auto" w:frame="1"/>
        </w:rPr>
      </w:pPr>
      <w:r w:rsidRPr="00941E5C">
        <w:rPr>
          <w:rFonts w:ascii="Times New Roman" w:hAnsi="Times New Roman" w:cs="Times New Roman"/>
          <w:lang w:val="ro-RO"/>
        </w:rPr>
        <w:t>5</w:t>
      </w:r>
      <w:r w:rsidR="007B268A" w:rsidRPr="00941E5C">
        <w:rPr>
          <w:rFonts w:ascii="Times New Roman" w:hAnsi="Times New Roman" w:cs="Times New Roman"/>
          <w:lang w:val="ro-RO"/>
        </w:rPr>
        <w:t xml:space="preserve">.H.G.1018/2002 </w:t>
      </w:r>
      <w:r w:rsidR="007B268A" w:rsidRPr="00941E5C">
        <w:rPr>
          <w:rFonts w:ascii="Times New Roman" w:hAnsi="Times New Roman" w:cs="Times New Roman"/>
          <w:bCs/>
          <w:shd w:val="clear" w:color="auto" w:fill="FFFFFF"/>
        </w:rPr>
        <w:t>pentru aprobarea Regulamentului cu privire la obligaţiile ce revin serviciilor publice specializate pentru protecţia drepturilor copilului în vederea garantării respectării dreptului la imagine şi intimitate al copilului aflat în plasament sau încredinţare.</w:t>
      </w:r>
      <w:r w:rsidR="007B268A" w:rsidRPr="00941E5C">
        <w:rPr>
          <w:rFonts w:ascii="Times New Roman" w:eastAsia="Times New Roman" w:hAnsi="Times New Roman" w:cs="Times New Roman"/>
          <w:bCs/>
          <w:bdr w:val="none" w:sz="0" w:space="0" w:color="auto" w:frame="1"/>
        </w:rPr>
        <w:t xml:space="preserve"> (</w:t>
      </w:r>
      <w:r w:rsidR="007B268A" w:rsidRPr="00941E5C">
        <w:rPr>
          <w:rFonts w:ascii="Times New Roman" w:hAnsi="Times New Roman" w:cs="Times New Roman"/>
          <w:bCs/>
          <w:shd w:val="clear" w:color="auto" w:fill="FFFFFF"/>
        </w:rPr>
        <w:t>Monitorul Oficial Nr. 702 din 26 septembrie 2002)</w:t>
      </w:r>
      <w:r w:rsidR="007B268A" w:rsidRPr="00941E5C">
        <w:rPr>
          <w:rFonts w:ascii="Times New Roman" w:eastAsia="Times New Roman" w:hAnsi="Times New Roman" w:cs="Times New Roman"/>
          <w:bCs/>
          <w:bdr w:val="none" w:sz="0" w:space="0" w:color="auto" w:frame="1"/>
        </w:rPr>
        <w:t>.</w:t>
      </w:r>
    </w:p>
    <w:p w14:paraId="4F3144C4" w14:textId="77777777" w:rsidR="00E475E8" w:rsidRPr="00941E5C" w:rsidRDefault="00E475E8" w:rsidP="00FB0287">
      <w:pPr>
        <w:pStyle w:val="BlockText"/>
        <w:ind w:left="0" w:right="0"/>
        <w:rPr>
          <w:sz w:val="24"/>
          <w:szCs w:val="24"/>
        </w:rPr>
      </w:pPr>
    </w:p>
    <w:p w14:paraId="3027FF53" w14:textId="77777777" w:rsidR="00E475E8" w:rsidRPr="00941E5C" w:rsidRDefault="00E475E8" w:rsidP="00E475E8">
      <w:pPr>
        <w:spacing w:after="0" w:line="240" w:lineRule="auto"/>
        <w:jc w:val="both"/>
        <w:rPr>
          <w:rFonts w:ascii="Times New Roman" w:hAnsi="Times New Roman" w:cs="Times New Roman"/>
          <w:b/>
          <w:bCs/>
          <w:u w:val="single"/>
        </w:rPr>
      </w:pPr>
      <w:r w:rsidRPr="00941E5C">
        <w:rPr>
          <w:rFonts w:ascii="Times New Roman" w:hAnsi="Times New Roman" w:cs="Times New Roman"/>
          <w:b/>
          <w:bCs/>
          <w:u w:val="single"/>
        </w:rPr>
        <w:t xml:space="preserve">MUNCITOR CALIFICAT I/II  </w:t>
      </w:r>
    </w:p>
    <w:p w14:paraId="097AF11E" w14:textId="219B8DBC" w:rsidR="009E34D9" w:rsidRPr="00941E5C" w:rsidRDefault="00E475E8" w:rsidP="009E34D9">
      <w:pPr>
        <w:pStyle w:val="BlockText"/>
        <w:ind w:left="0" w:right="0"/>
        <w:rPr>
          <w:sz w:val="22"/>
          <w:szCs w:val="22"/>
        </w:rPr>
      </w:pPr>
      <w:r w:rsidRPr="00941E5C">
        <w:rPr>
          <w:sz w:val="22"/>
          <w:szCs w:val="22"/>
        </w:rPr>
        <w:t>1.</w:t>
      </w:r>
      <w:r w:rsidR="009E34D9" w:rsidRPr="00941E5C">
        <w:rPr>
          <w:sz w:val="22"/>
          <w:szCs w:val="22"/>
        </w:rPr>
        <w:t xml:space="preserve">Ordonanţa de urgenţă a Guvernului nr. 57 din 3 iulie 2019 privind Codul administrativ- Titlul III, Cap.I, III, IV, V, </w:t>
      </w:r>
      <w:r w:rsidR="009E34D9" w:rsidRPr="00941E5C">
        <w:rPr>
          <w:sz w:val="22"/>
          <w:szCs w:val="22"/>
          <w:shd w:val="clear" w:color="auto" w:fill="FFFFFF"/>
        </w:rPr>
        <w:t>art. 376 alin. (2),430, 432 - 434, 437 - 441, 443 - 449, 458 şi art. 506 alin. (1) - (9) </w:t>
      </w:r>
      <w:r w:rsidR="009E34D9" w:rsidRPr="00941E5C">
        <w:rPr>
          <w:sz w:val="22"/>
          <w:szCs w:val="22"/>
          <w:lang w:eastAsia="en-US"/>
        </w:rPr>
        <w:t>(Monitorul Oficial</w:t>
      </w:r>
      <w:r w:rsidR="009E34D9" w:rsidRPr="00941E5C">
        <w:rPr>
          <w:bCs/>
          <w:sz w:val="22"/>
          <w:szCs w:val="22"/>
          <w:lang w:eastAsia="en-US"/>
        </w:rPr>
        <w:t xml:space="preserve"> </w:t>
      </w:r>
      <w:r w:rsidR="009E34D9" w:rsidRPr="00941E5C">
        <w:rPr>
          <w:sz w:val="22"/>
          <w:szCs w:val="22"/>
        </w:rPr>
        <w:t xml:space="preserve">Partea I nr. 555/2019); </w:t>
      </w:r>
    </w:p>
    <w:p w14:paraId="4C80B6D5" w14:textId="6799182C" w:rsidR="004A6587" w:rsidRPr="00941E5C" w:rsidRDefault="00E475E8" w:rsidP="004A6587">
      <w:pPr>
        <w:pStyle w:val="BlockText"/>
        <w:ind w:left="0" w:right="0"/>
        <w:rPr>
          <w:sz w:val="22"/>
          <w:szCs w:val="22"/>
          <w:lang w:val="en-US"/>
        </w:rPr>
      </w:pPr>
      <w:r w:rsidRPr="00941E5C">
        <w:rPr>
          <w:sz w:val="22"/>
          <w:szCs w:val="22"/>
          <w:lang w:val="en-US"/>
        </w:rPr>
        <w:t>2.</w:t>
      </w:r>
      <w:r w:rsidR="004A6587" w:rsidRPr="00941E5C">
        <w:rPr>
          <w:sz w:val="22"/>
          <w:szCs w:val="22"/>
          <w:lang w:val="en-US"/>
        </w:rPr>
        <w:t>Legea 272/2004(r1) privind protecţia şi promovarea drepturilor copilului, cu modificările şi completările ulterioare (M.O. 159/2014);</w:t>
      </w:r>
    </w:p>
    <w:p w14:paraId="00F2E64B" w14:textId="774136A2" w:rsidR="00E475E8" w:rsidRPr="00941E5C" w:rsidRDefault="00E475E8" w:rsidP="00E475E8">
      <w:pPr>
        <w:pStyle w:val="BlockText"/>
        <w:ind w:left="0" w:right="0"/>
        <w:rPr>
          <w:sz w:val="22"/>
          <w:szCs w:val="22"/>
          <w:lang w:val="en-GB"/>
        </w:rPr>
      </w:pPr>
      <w:r w:rsidRPr="00941E5C">
        <w:rPr>
          <w:sz w:val="22"/>
          <w:szCs w:val="22"/>
          <w:lang w:val="en-GB"/>
        </w:rPr>
        <w:t>3.Legea nr.307/2006 privind apărarea împotriva incendiilor (</w:t>
      </w:r>
      <w:r w:rsidRPr="00941E5C">
        <w:rPr>
          <w:bCs/>
          <w:sz w:val="22"/>
          <w:szCs w:val="22"/>
          <w:shd w:val="clear" w:color="auto" w:fill="FFFFFF"/>
        </w:rPr>
        <w:t>Republicată în: Monitorul Oficial Nr. 297 din 17 aprilie 2019</w:t>
      </w:r>
      <w:r w:rsidRPr="00941E5C">
        <w:rPr>
          <w:sz w:val="22"/>
          <w:szCs w:val="22"/>
          <w:lang w:val="en-GB"/>
        </w:rPr>
        <w:t>);</w:t>
      </w:r>
    </w:p>
    <w:p w14:paraId="017987B8" w14:textId="77777777" w:rsidR="00E475E8" w:rsidRPr="00941E5C" w:rsidRDefault="00E475E8" w:rsidP="00E475E8">
      <w:pPr>
        <w:pStyle w:val="BlockText"/>
        <w:ind w:left="0" w:right="0"/>
        <w:rPr>
          <w:b/>
          <w:sz w:val="24"/>
          <w:szCs w:val="24"/>
          <w:u w:val="single"/>
        </w:rPr>
      </w:pPr>
    </w:p>
    <w:p w14:paraId="2E58415D" w14:textId="77777777" w:rsidR="00E475E8" w:rsidRPr="00941E5C" w:rsidRDefault="00E475E8" w:rsidP="00E475E8">
      <w:pPr>
        <w:pStyle w:val="BlockText"/>
        <w:ind w:left="0" w:right="0"/>
        <w:rPr>
          <w:b/>
          <w:sz w:val="24"/>
          <w:szCs w:val="24"/>
          <w:u w:val="single"/>
        </w:rPr>
      </w:pPr>
      <w:r w:rsidRPr="00941E5C">
        <w:rPr>
          <w:b/>
          <w:sz w:val="24"/>
          <w:szCs w:val="24"/>
          <w:u w:val="single"/>
        </w:rPr>
        <w:t>EDUCATOR PRINCIPAL(S)</w:t>
      </w:r>
    </w:p>
    <w:p w14:paraId="0AD04F83" w14:textId="77777777" w:rsidR="00E475E8" w:rsidRPr="00941E5C" w:rsidRDefault="00E475E8" w:rsidP="00E475E8">
      <w:pPr>
        <w:pStyle w:val="BlockText"/>
        <w:ind w:left="0" w:right="0"/>
        <w:rPr>
          <w:sz w:val="24"/>
          <w:szCs w:val="24"/>
          <w:lang w:val="en-US"/>
        </w:rPr>
      </w:pPr>
      <w:r w:rsidRPr="00941E5C">
        <w:rPr>
          <w:sz w:val="24"/>
          <w:szCs w:val="24"/>
          <w:lang w:val="en-GB"/>
        </w:rPr>
        <w:t>1</w:t>
      </w:r>
      <w:r w:rsidRPr="00941E5C">
        <w:rPr>
          <w:sz w:val="24"/>
          <w:szCs w:val="24"/>
          <w:lang w:val="en-US"/>
        </w:rPr>
        <w:t>.Legea 272/2004(r1) privind protecţia şi promovarea drepturilor copilului, cu modificările şi completările ulterioare (M.O. 159/2014);</w:t>
      </w:r>
    </w:p>
    <w:p w14:paraId="7486FAB0" w14:textId="5ECE0B7C" w:rsidR="00E475E8" w:rsidRPr="00941E5C" w:rsidRDefault="00E475E8" w:rsidP="00E475E8">
      <w:pPr>
        <w:pStyle w:val="BlockText"/>
        <w:ind w:left="0" w:right="0"/>
        <w:rPr>
          <w:sz w:val="24"/>
          <w:szCs w:val="24"/>
        </w:rPr>
      </w:pPr>
      <w:r w:rsidRPr="00941E5C">
        <w:rPr>
          <w:sz w:val="24"/>
          <w:szCs w:val="24"/>
          <w:lang w:val="en-GB"/>
        </w:rPr>
        <w:t>2.</w:t>
      </w:r>
      <w:r w:rsidRPr="00941E5C">
        <w:rPr>
          <w:sz w:val="24"/>
          <w:szCs w:val="24"/>
        </w:rPr>
        <w:t xml:space="preserve">Ordonanţa de urgenţă a Guvernului nr. 57 din 3 iulie 2019 privind Codul administrativ- Titlul III, Cap.I, III, IV, V, </w:t>
      </w:r>
      <w:r w:rsidRPr="00941E5C">
        <w:rPr>
          <w:sz w:val="24"/>
          <w:szCs w:val="24"/>
          <w:shd w:val="clear" w:color="auto" w:fill="FFFFFF"/>
        </w:rPr>
        <w:t>art. 376 alin. (2),430, 432 - 434, 437 - 441, 443 - 449, 458 şi art. 506 alin. (1) - (9) </w:t>
      </w:r>
      <w:r w:rsidRPr="00941E5C">
        <w:rPr>
          <w:sz w:val="24"/>
          <w:szCs w:val="24"/>
          <w:lang w:eastAsia="en-US"/>
        </w:rPr>
        <w:t>(Monitorul Oficial</w:t>
      </w:r>
      <w:r w:rsidRPr="00941E5C">
        <w:rPr>
          <w:bCs/>
          <w:sz w:val="24"/>
          <w:szCs w:val="24"/>
          <w:lang w:eastAsia="en-US"/>
        </w:rPr>
        <w:t xml:space="preserve"> </w:t>
      </w:r>
      <w:r w:rsidRPr="00941E5C">
        <w:rPr>
          <w:sz w:val="24"/>
          <w:szCs w:val="24"/>
        </w:rPr>
        <w:t xml:space="preserve">Partea I nr. 555/2019); </w:t>
      </w:r>
    </w:p>
    <w:p w14:paraId="794C2CEE" w14:textId="77777777" w:rsidR="00E475E8" w:rsidRPr="00941E5C" w:rsidRDefault="00E475E8" w:rsidP="00E475E8">
      <w:pPr>
        <w:pStyle w:val="BlockText"/>
        <w:ind w:left="0" w:right="0"/>
        <w:rPr>
          <w:sz w:val="24"/>
          <w:szCs w:val="24"/>
        </w:rPr>
      </w:pPr>
      <w:r w:rsidRPr="00941E5C">
        <w:rPr>
          <w:sz w:val="24"/>
          <w:szCs w:val="24"/>
          <w:lang w:val="en-GB"/>
        </w:rPr>
        <w:t>3.Ordinul Ministrului Muncii şi Justiţiei Sociale nr.25</w:t>
      </w:r>
      <w:r w:rsidRPr="00941E5C">
        <w:rPr>
          <w:sz w:val="24"/>
          <w:szCs w:val="24"/>
        </w:rPr>
        <w:t>/</w:t>
      </w:r>
      <w:r w:rsidRPr="00941E5C">
        <w:rPr>
          <w:sz w:val="24"/>
          <w:szCs w:val="24"/>
          <w:lang w:val="en-GB"/>
        </w:rPr>
        <w:t xml:space="preserve">2019- </w:t>
      </w:r>
      <w:r w:rsidRPr="00941E5C">
        <w:rPr>
          <w:bCs/>
          <w:sz w:val="24"/>
          <w:szCs w:val="24"/>
          <w:shd w:val="clear" w:color="auto" w:fill="FFFFFF"/>
        </w:rPr>
        <w:t>privind aprobarea standardelor minime de calitate pentru serviciile sociale de tip rezidenţial destinate copiilor din sistemul de protecţie specială*)</w:t>
      </w:r>
      <w:r w:rsidRPr="00941E5C">
        <w:rPr>
          <w:bCs/>
          <w:sz w:val="24"/>
          <w:szCs w:val="24"/>
          <w:bdr w:val="none" w:sz="0" w:space="0" w:color="auto" w:frame="1"/>
        </w:rPr>
        <w:t xml:space="preserve"> (</w:t>
      </w:r>
      <w:r w:rsidRPr="00941E5C">
        <w:rPr>
          <w:bCs/>
          <w:sz w:val="24"/>
          <w:szCs w:val="24"/>
          <w:shd w:val="clear" w:color="auto" w:fill="FFFFFF"/>
        </w:rPr>
        <w:t>Monitorul Oficial Nr. 102/bis  din 11 februarie 2019);</w:t>
      </w:r>
    </w:p>
    <w:p w14:paraId="7A6499C6" w14:textId="77777777" w:rsidR="00E475E8" w:rsidRPr="00941E5C" w:rsidRDefault="00E475E8" w:rsidP="00E475E8">
      <w:pPr>
        <w:spacing w:after="0" w:line="240" w:lineRule="auto"/>
        <w:jc w:val="both"/>
        <w:rPr>
          <w:rFonts w:ascii="Times New Roman" w:eastAsia="Times New Roman" w:hAnsi="Times New Roman" w:cs="Times New Roman"/>
          <w:bCs/>
          <w:sz w:val="24"/>
          <w:szCs w:val="24"/>
          <w:bdr w:val="none" w:sz="0" w:space="0" w:color="auto" w:frame="1"/>
        </w:rPr>
      </w:pPr>
      <w:r w:rsidRPr="00941E5C">
        <w:rPr>
          <w:rFonts w:ascii="Times New Roman" w:hAnsi="Times New Roman" w:cs="Times New Roman"/>
          <w:sz w:val="24"/>
          <w:szCs w:val="24"/>
          <w:lang w:val="ro-RO"/>
        </w:rPr>
        <w:t xml:space="preserve"> 4.H.G.1018/2002 </w:t>
      </w:r>
      <w:r w:rsidRPr="00941E5C">
        <w:rPr>
          <w:rFonts w:ascii="Times New Roman" w:hAnsi="Times New Roman" w:cs="Times New Roman"/>
          <w:bCs/>
          <w:sz w:val="24"/>
          <w:szCs w:val="24"/>
          <w:shd w:val="clear" w:color="auto" w:fill="FFFFFF"/>
        </w:rPr>
        <w:t>pentru aprobarea Regulamentului cu privire la obligaţiile ce revin serviciilor publice specializate pentru protecţia drepturilor copilului în vederea garantării respectării dreptului la imagine şi intimitate al copilului aflat în plasament sau încredinţare.</w:t>
      </w:r>
      <w:r w:rsidRPr="00941E5C">
        <w:rPr>
          <w:rFonts w:ascii="Times New Roman" w:eastAsia="Times New Roman" w:hAnsi="Times New Roman" w:cs="Times New Roman"/>
          <w:bCs/>
          <w:sz w:val="24"/>
          <w:szCs w:val="24"/>
          <w:bdr w:val="none" w:sz="0" w:space="0" w:color="auto" w:frame="1"/>
        </w:rPr>
        <w:t xml:space="preserve"> (</w:t>
      </w:r>
      <w:r w:rsidRPr="00941E5C">
        <w:rPr>
          <w:rFonts w:ascii="Times New Roman" w:hAnsi="Times New Roman" w:cs="Times New Roman"/>
          <w:bCs/>
          <w:sz w:val="24"/>
          <w:szCs w:val="24"/>
          <w:shd w:val="clear" w:color="auto" w:fill="FFFFFF"/>
        </w:rPr>
        <w:t>Monitorul Oficial Nr. 702 din 26 septembrie 2002)</w:t>
      </w:r>
      <w:r w:rsidRPr="00941E5C">
        <w:rPr>
          <w:rFonts w:ascii="Times New Roman" w:eastAsia="Times New Roman" w:hAnsi="Times New Roman" w:cs="Times New Roman"/>
          <w:bCs/>
          <w:sz w:val="24"/>
          <w:szCs w:val="24"/>
          <w:bdr w:val="none" w:sz="0" w:space="0" w:color="auto" w:frame="1"/>
        </w:rPr>
        <w:t>.</w:t>
      </w:r>
    </w:p>
    <w:p w14:paraId="006C2FC1" w14:textId="77777777" w:rsidR="00E475E8" w:rsidRPr="00941E5C" w:rsidRDefault="00E475E8" w:rsidP="00FB0287">
      <w:pPr>
        <w:pStyle w:val="BlockText"/>
        <w:ind w:left="0" w:right="0"/>
        <w:rPr>
          <w:sz w:val="24"/>
          <w:szCs w:val="24"/>
        </w:rPr>
      </w:pPr>
    </w:p>
    <w:p w14:paraId="5170A51A" w14:textId="77777777" w:rsidR="00FB0287" w:rsidRPr="00941E5C" w:rsidRDefault="00FB0287" w:rsidP="00FB0287">
      <w:pPr>
        <w:spacing w:after="0" w:line="240" w:lineRule="auto"/>
        <w:jc w:val="both"/>
        <w:rPr>
          <w:rFonts w:ascii="Times New Roman" w:hAnsi="Times New Roman" w:cs="Times New Roman"/>
          <w:b/>
          <w:sz w:val="24"/>
          <w:szCs w:val="24"/>
          <w:u w:val="single"/>
        </w:rPr>
      </w:pPr>
      <w:r w:rsidRPr="00941E5C">
        <w:rPr>
          <w:rFonts w:ascii="Times New Roman" w:hAnsi="Times New Roman" w:cs="Times New Roman"/>
          <w:b/>
          <w:sz w:val="24"/>
          <w:szCs w:val="24"/>
          <w:u w:val="single"/>
        </w:rPr>
        <w:t xml:space="preserve">PSIHOLOG PRINCIPAL  </w:t>
      </w:r>
    </w:p>
    <w:p w14:paraId="697AB3CE" w14:textId="2009279D" w:rsidR="004F1127" w:rsidRPr="00941E5C" w:rsidRDefault="00FB0287" w:rsidP="004F1127">
      <w:pPr>
        <w:pStyle w:val="BlockText"/>
        <w:ind w:left="0" w:right="0"/>
        <w:rPr>
          <w:sz w:val="24"/>
          <w:szCs w:val="24"/>
        </w:rPr>
      </w:pPr>
      <w:r w:rsidRPr="00941E5C">
        <w:rPr>
          <w:sz w:val="24"/>
          <w:szCs w:val="24"/>
        </w:rPr>
        <w:t xml:space="preserve">1.Ordonanţa de urgenţă a Guvernului nr. 57 din 3 iulie 2019 privind Codul administrativ- </w:t>
      </w:r>
      <w:r w:rsidR="004F1127" w:rsidRPr="00941E5C">
        <w:rPr>
          <w:sz w:val="24"/>
          <w:szCs w:val="24"/>
        </w:rPr>
        <w:t xml:space="preserve">Titlul III, Cap.I, III, IV, V, </w:t>
      </w:r>
      <w:r w:rsidR="004F1127" w:rsidRPr="00941E5C">
        <w:rPr>
          <w:sz w:val="24"/>
          <w:szCs w:val="24"/>
          <w:shd w:val="clear" w:color="auto" w:fill="FFFFFF"/>
        </w:rPr>
        <w:t>art. 376 alin. (2),</w:t>
      </w:r>
      <w:r w:rsidR="00217B38" w:rsidRPr="00941E5C">
        <w:rPr>
          <w:sz w:val="24"/>
          <w:szCs w:val="24"/>
          <w:shd w:val="clear" w:color="auto" w:fill="FFFFFF"/>
        </w:rPr>
        <w:t>430</w:t>
      </w:r>
      <w:r w:rsidR="004F1127" w:rsidRPr="00941E5C">
        <w:rPr>
          <w:sz w:val="24"/>
          <w:szCs w:val="24"/>
          <w:shd w:val="clear" w:color="auto" w:fill="FFFFFF"/>
        </w:rPr>
        <w:t>, 432 - 434, 437 - 441, 443 - 449, 458 şi art. 506 alin. (1) - (9) </w:t>
      </w:r>
      <w:r w:rsidR="004F1127" w:rsidRPr="00941E5C">
        <w:rPr>
          <w:sz w:val="24"/>
          <w:szCs w:val="24"/>
          <w:lang w:eastAsia="en-US"/>
        </w:rPr>
        <w:t>(Monitorul Oficial</w:t>
      </w:r>
      <w:r w:rsidR="004F1127" w:rsidRPr="00941E5C">
        <w:rPr>
          <w:bCs/>
          <w:sz w:val="24"/>
          <w:szCs w:val="24"/>
          <w:lang w:eastAsia="en-US"/>
        </w:rPr>
        <w:t xml:space="preserve"> </w:t>
      </w:r>
      <w:r w:rsidR="004F1127" w:rsidRPr="00941E5C">
        <w:rPr>
          <w:sz w:val="24"/>
          <w:szCs w:val="24"/>
        </w:rPr>
        <w:t xml:space="preserve">Partea I nr. 555/2019); </w:t>
      </w:r>
    </w:p>
    <w:p w14:paraId="2350D794" w14:textId="77777777" w:rsidR="00FB0287" w:rsidRPr="00941E5C" w:rsidRDefault="00FB0287" w:rsidP="004F1127">
      <w:pPr>
        <w:pStyle w:val="BlockText"/>
        <w:ind w:left="0" w:right="0"/>
        <w:rPr>
          <w:sz w:val="24"/>
          <w:szCs w:val="24"/>
        </w:rPr>
      </w:pPr>
      <w:r w:rsidRPr="00941E5C">
        <w:rPr>
          <w:sz w:val="24"/>
          <w:szCs w:val="24"/>
        </w:rPr>
        <w:t>2.Legea 272/2004(r1) privind protecţia şi promovarea drepturilor copilului, cu modificările şi completările ulterioare (M.O. 159/2014);</w:t>
      </w:r>
    </w:p>
    <w:p w14:paraId="6F6B1843" w14:textId="77777777" w:rsidR="00FB0287" w:rsidRPr="00941E5C" w:rsidRDefault="00FB0287" w:rsidP="00FB0287">
      <w:pPr>
        <w:pStyle w:val="BlockText"/>
        <w:ind w:left="0" w:right="0"/>
        <w:rPr>
          <w:sz w:val="24"/>
          <w:szCs w:val="24"/>
        </w:rPr>
      </w:pPr>
      <w:r w:rsidRPr="00941E5C">
        <w:rPr>
          <w:sz w:val="24"/>
          <w:szCs w:val="24"/>
        </w:rPr>
        <w:t>3.Psihologia vârstelor- Emil Verza și Florin Emil Verza;</w:t>
      </w:r>
    </w:p>
    <w:p w14:paraId="7A8EB7D3" w14:textId="13863E1A" w:rsidR="00FB0287" w:rsidRPr="00941E5C" w:rsidRDefault="00FB0287" w:rsidP="00FB0287">
      <w:pPr>
        <w:pStyle w:val="BlockText"/>
        <w:ind w:left="0" w:right="0"/>
        <w:rPr>
          <w:sz w:val="24"/>
          <w:szCs w:val="24"/>
        </w:rPr>
      </w:pPr>
      <w:r w:rsidRPr="00941E5C">
        <w:rPr>
          <w:sz w:val="24"/>
          <w:szCs w:val="24"/>
        </w:rPr>
        <w:lastRenderedPageBreak/>
        <w:t>4.H.G.1018/2002  pentru aprobarea Regulamentului cu privire la obligaţiile ce revin serviciilor publice specializate pentru protecţia drepturilor copilului în vederea garantării respectării dreptului la imagine şi intimitate a copilului aflat în plasament sau încredinţare (M.O.702/2002).</w:t>
      </w:r>
    </w:p>
    <w:p w14:paraId="502F12A9" w14:textId="1A418668" w:rsidR="009C247E" w:rsidRPr="00941E5C" w:rsidRDefault="009C247E" w:rsidP="009C247E">
      <w:pPr>
        <w:pStyle w:val="rvps1"/>
        <w:shd w:val="clear" w:color="auto" w:fill="FFFFFF"/>
        <w:spacing w:before="0" w:beforeAutospacing="0" w:after="0" w:afterAutospacing="0"/>
        <w:rPr>
          <w:sz w:val="22"/>
          <w:szCs w:val="22"/>
        </w:rPr>
      </w:pPr>
      <w:r w:rsidRPr="00941E5C">
        <w:rPr>
          <w:sz w:val="22"/>
          <w:szCs w:val="22"/>
          <w:lang w:val="en-GB"/>
        </w:rPr>
        <w:t xml:space="preserve">5.H.G. 797/2017 </w:t>
      </w:r>
      <w:r w:rsidRPr="00941E5C">
        <w:rPr>
          <w:rStyle w:val="rvts1"/>
          <w:bCs/>
          <w:sz w:val="22"/>
          <w:szCs w:val="22"/>
          <w:bdr w:val="none" w:sz="0" w:space="0" w:color="auto" w:frame="1"/>
        </w:rPr>
        <w:t>pentru aprobarea regulamentelor-cadru de organizare şi funcţionare ale serviciilor publice de asistenţă socială şi a structurii orientative de personal (Monitorul Oficial Nr. 920 din 23 noiembrie 2017);</w:t>
      </w:r>
    </w:p>
    <w:p w14:paraId="38EBC4B9" w14:textId="77777777" w:rsidR="001D5020" w:rsidRPr="00941E5C" w:rsidRDefault="001D5020" w:rsidP="00FB0287">
      <w:pPr>
        <w:pStyle w:val="BlockText"/>
        <w:ind w:left="0" w:right="0"/>
        <w:rPr>
          <w:b/>
          <w:sz w:val="24"/>
          <w:szCs w:val="24"/>
          <w:u w:val="single"/>
        </w:rPr>
      </w:pPr>
    </w:p>
    <w:p w14:paraId="47E6B331" w14:textId="77777777" w:rsidR="001D5020" w:rsidRDefault="001D5020" w:rsidP="00FB0287">
      <w:pPr>
        <w:pStyle w:val="BlockText"/>
        <w:ind w:left="0" w:right="0"/>
        <w:rPr>
          <w:b/>
          <w:sz w:val="24"/>
          <w:szCs w:val="24"/>
          <w:u w:val="single"/>
        </w:rPr>
      </w:pPr>
    </w:p>
    <w:p w14:paraId="78752B4D" w14:textId="5E96D829" w:rsidR="004935BB" w:rsidRPr="00217B38" w:rsidRDefault="00562F69" w:rsidP="00C046EC">
      <w:pPr>
        <w:spacing w:after="0" w:line="240" w:lineRule="auto"/>
        <w:ind w:left="-284" w:firstLine="282"/>
        <w:jc w:val="both"/>
        <w:rPr>
          <w:rFonts w:ascii="Times New Roman" w:hAnsi="Times New Roman" w:cs="Times New Roman"/>
          <w:b/>
          <w:sz w:val="24"/>
          <w:szCs w:val="24"/>
        </w:rPr>
      </w:pPr>
      <w:r w:rsidRPr="00217B38">
        <w:rPr>
          <w:rFonts w:ascii="Times New Roman" w:hAnsi="Times New Roman" w:cs="Times New Roman"/>
          <w:b/>
          <w:sz w:val="24"/>
          <w:szCs w:val="24"/>
        </w:rPr>
        <w:t>1.</w:t>
      </w:r>
      <w:r w:rsidR="00BC1804" w:rsidRPr="00217B38">
        <w:rPr>
          <w:rFonts w:ascii="Times New Roman" w:hAnsi="Times New Roman" w:cs="Times New Roman"/>
          <w:b/>
          <w:sz w:val="24"/>
          <w:szCs w:val="24"/>
        </w:rPr>
        <w:t>6</w:t>
      </w:r>
      <w:r w:rsidR="004935BB" w:rsidRPr="00217B38">
        <w:rPr>
          <w:rFonts w:ascii="Times New Roman" w:hAnsi="Times New Roman" w:cs="Times New Roman"/>
          <w:b/>
          <w:sz w:val="24"/>
          <w:szCs w:val="24"/>
        </w:rPr>
        <w:t xml:space="preserve">. Examenul de promovare </w:t>
      </w:r>
      <w:r w:rsidR="004935BB" w:rsidRPr="00217B38">
        <w:rPr>
          <w:rFonts w:ascii="Times New Roman" w:eastAsia="Times New Roman" w:hAnsi="Times New Roman" w:cs="Times New Roman"/>
          <w:b/>
          <w:sz w:val="24"/>
          <w:szCs w:val="24"/>
          <w:bdr w:val="none" w:sz="0" w:space="0" w:color="auto" w:frame="1"/>
        </w:rPr>
        <w:t>a personalului contractual în grade sau trepte profesionale</w:t>
      </w:r>
      <w:r w:rsidR="004935BB" w:rsidRPr="00217B38">
        <w:rPr>
          <w:rFonts w:ascii="Times New Roman" w:hAnsi="Times New Roman" w:cs="Times New Roman"/>
          <w:b/>
          <w:sz w:val="24"/>
          <w:szCs w:val="24"/>
        </w:rPr>
        <w:t xml:space="preserve"> const</w:t>
      </w:r>
      <w:r w:rsidR="00D063D1" w:rsidRPr="00217B38">
        <w:rPr>
          <w:rFonts w:ascii="Times New Roman" w:hAnsi="Times New Roman" w:cs="Times New Roman"/>
          <w:b/>
          <w:sz w:val="24"/>
          <w:szCs w:val="24"/>
        </w:rPr>
        <w:t>ă</w:t>
      </w:r>
      <w:r w:rsidR="004935BB" w:rsidRPr="00217B38">
        <w:rPr>
          <w:rFonts w:ascii="Times New Roman" w:hAnsi="Times New Roman" w:cs="Times New Roman"/>
          <w:b/>
          <w:sz w:val="24"/>
          <w:szCs w:val="24"/>
        </w:rPr>
        <w:t xml:space="preserve"> în sustinerea unei probe scrise din bibliografia specifica fiecarui post.</w:t>
      </w:r>
    </w:p>
    <w:p w14:paraId="420B1445" w14:textId="5E3E19D8" w:rsidR="004935BB" w:rsidRPr="00217B38" w:rsidRDefault="00D063D1" w:rsidP="00C046EC">
      <w:pPr>
        <w:shd w:val="clear" w:color="auto" w:fill="FFFFFF"/>
        <w:spacing w:after="0" w:line="240" w:lineRule="auto"/>
        <w:ind w:left="-284"/>
        <w:jc w:val="both"/>
        <w:rPr>
          <w:rFonts w:ascii="Times New Roman" w:eastAsia="Times New Roman" w:hAnsi="Times New Roman" w:cs="Times New Roman"/>
          <w:sz w:val="24"/>
          <w:szCs w:val="24"/>
        </w:rPr>
      </w:pPr>
      <w:r w:rsidRPr="00217B38">
        <w:rPr>
          <w:rFonts w:ascii="Times New Roman" w:hAnsi="Times New Roman" w:cs="Times New Roman"/>
          <w:b/>
          <w:sz w:val="24"/>
          <w:szCs w:val="24"/>
          <w:lang w:val="ro-RO"/>
        </w:rPr>
        <w:t xml:space="preserve">     </w:t>
      </w:r>
      <w:r w:rsidRPr="00217B38">
        <w:rPr>
          <w:rFonts w:ascii="Times New Roman" w:hAnsi="Times New Roman" w:cs="Times New Roman"/>
          <w:sz w:val="24"/>
          <w:szCs w:val="24"/>
          <w:lang w:val="ro-RO"/>
        </w:rPr>
        <w:t>1.</w:t>
      </w:r>
      <w:r w:rsidR="00BC1804" w:rsidRPr="00217B38">
        <w:rPr>
          <w:rFonts w:ascii="Times New Roman" w:hAnsi="Times New Roman" w:cs="Times New Roman"/>
          <w:sz w:val="24"/>
          <w:szCs w:val="24"/>
          <w:lang w:val="ro-RO"/>
        </w:rPr>
        <w:t>6</w:t>
      </w:r>
      <w:r w:rsidRPr="00217B38">
        <w:rPr>
          <w:rFonts w:ascii="Times New Roman" w:hAnsi="Times New Roman" w:cs="Times New Roman"/>
          <w:sz w:val="24"/>
          <w:szCs w:val="24"/>
          <w:lang w:val="ro-RO"/>
        </w:rPr>
        <w:t>.1</w:t>
      </w:r>
      <w:r w:rsidR="004935BB" w:rsidRPr="00217B38">
        <w:rPr>
          <w:rFonts w:ascii="Times New Roman" w:hAnsi="Times New Roman" w:cs="Times New Roman"/>
          <w:sz w:val="24"/>
          <w:szCs w:val="24"/>
          <w:lang w:val="ro-RO"/>
        </w:rPr>
        <w:t>.</w:t>
      </w:r>
      <w:r w:rsidR="004935BB" w:rsidRPr="00217B38">
        <w:rPr>
          <w:rFonts w:ascii="Times New Roman" w:eastAsia="Times New Roman" w:hAnsi="Times New Roman" w:cs="Times New Roman"/>
          <w:sz w:val="24"/>
          <w:szCs w:val="24"/>
          <w:bdr w:val="none" w:sz="0" w:space="0" w:color="auto" w:frame="1"/>
        </w:rPr>
        <w:t xml:space="preserve"> Pe baza propunerilor fiecărui membru al comisiei de examen, în ziua în care se desfăşoară proba scrisă, comisia întocmeşte două variante de subiecte, </w:t>
      </w:r>
      <w:r w:rsidR="004935BB" w:rsidRPr="00217B38">
        <w:rPr>
          <w:rFonts w:ascii="Times New Roman" w:hAnsi="Times New Roman" w:cs="Times New Roman"/>
          <w:sz w:val="24"/>
          <w:szCs w:val="24"/>
          <w:lang w:val="ro-RO"/>
        </w:rPr>
        <w:t>cu cel mult două ore înainte de ora stabilită pentru examenul de promovare,</w:t>
      </w:r>
      <w:r w:rsidR="004935BB" w:rsidRPr="00217B38">
        <w:rPr>
          <w:rFonts w:ascii="Times New Roman" w:eastAsia="Times New Roman" w:hAnsi="Times New Roman" w:cs="Times New Roman"/>
          <w:sz w:val="24"/>
          <w:szCs w:val="24"/>
          <w:bdr w:val="none" w:sz="0" w:space="0" w:color="auto" w:frame="1"/>
        </w:rPr>
        <w:t xml:space="preserve"> care constau ulterior în redactarea unei lucrări.</w:t>
      </w:r>
    </w:p>
    <w:p w14:paraId="3E15791A" w14:textId="5BEF7EE6" w:rsidR="004935BB" w:rsidRPr="00217B38" w:rsidRDefault="00D063D1" w:rsidP="00C046EC">
      <w:pPr>
        <w:pStyle w:val="msonospacing0"/>
        <w:spacing w:before="0" w:beforeAutospacing="0" w:after="0" w:afterAutospacing="0"/>
        <w:ind w:left="-284"/>
        <w:jc w:val="both"/>
      </w:pPr>
      <w:r w:rsidRPr="00217B38">
        <w:rPr>
          <w:rStyle w:val="apple-converted-space"/>
        </w:rPr>
        <w:t xml:space="preserve">   </w:t>
      </w:r>
      <w:r w:rsidRPr="00217B38">
        <w:rPr>
          <w:lang w:val="ro-RO"/>
        </w:rPr>
        <w:t xml:space="preserve">  1.</w:t>
      </w:r>
      <w:r w:rsidR="00BC1804" w:rsidRPr="00217B38">
        <w:rPr>
          <w:lang w:val="ro-RO"/>
        </w:rPr>
        <w:t>6</w:t>
      </w:r>
      <w:r w:rsidRPr="00217B38">
        <w:rPr>
          <w:lang w:val="ro-RO"/>
        </w:rPr>
        <w:t>.2.</w:t>
      </w:r>
      <w:r w:rsidRPr="00217B38">
        <w:rPr>
          <w:bdr w:val="none" w:sz="0" w:space="0" w:color="auto" w:frame="1"/>
        </w:rPr>
        <w:t xml:space="preserve"> </w:t>
      </w:r>
      <w:r w:rsidR="004935BB" w:rsidRPr="00217B38">
        <w:t>La locul, data şi ora stabilite pentru examenul de promovare, comisia de examinare pune la dispoziţia fiecărui candidat variantele de subiecte care au</w:t>
      </w:r>
      <w:r w:rsidR="004935BB" w:rsidRPr="00217B38">
        <w:rPr>
          <w:bdr w:val="none" w:sz="0" w:space="0" w:color="auto" w:frame="1"/>
        </w:rPr>
        <w:t xml:space="preserve"> fost semnate de toţi membrii comisiei de concurs şi au fost închise în plicuri sigilate purtând ştampila instituţiei publice organizatoare a examenului.</w:t>
      </w:r>
      <w:r w:rsidR="004935BB" w:rsidRPr="00217B38">
        <w:t xml:space="preserve"> Fiecare candidat va redacta o lucrare în urma alegerii unei variante de subiecte.</w:t>
      </w:r>
    </w:p>
    <w:p w14:paraId="58D3B2B6" w14:textId="10E2F117" w:rsidR="004935BB" w:rsidRPr="00217B38" w:rsidRDefault="004935BB" w:rsidP="00C046EC">
      <w:pPr>
        <w:shd w:val="clear" w:color="auto" w:fill="FFFFFF"/>
        <w:spacing w:after="0" w:line="240" w:lineRule="auto"/>
        <w:ind w:left="-284"/>
        <w:jc w:val="both"/>
        <w:rPr>
          <w:rFonts w:ascii="Times New Roman" w:eastAsia="Times New Roman" w:hAnsi="Times New Roman" w:cs="Times New Roman"/>
          <w:sz w:val="24"/>
          <w:szCs w:val="24"/>
        </w:rPr>
      </w:pPr>
      <w:r w:rsidRPr="00217B38">
        <w:rPr>
          <w:rFonts w:ascii="Times New Roman" w:eastAsia="Times New Roman" w:hAnsi="Times New Roman" w:cs="Times New Roman"/>
          <w:sz w:val="24"/>
          <w:szCs w:val="24"/>
          <w:bdr w:val="none" w:sz="0" w:space="0" w:color="auto" w:frame="1"/>
        </w:rPr>
        <w:t xml:space="preserve">  </w:t>
      </w:r>
      <w:r w:rsidRPr="00217B38">
        <w:rPr>
          <w:rStyle w:val="apple-converted-space"/>
          <w:rFonts w:ascii="Times New Roman" w:hAnsi="Times New Roman" w:cs="Times New Roman"/>
          <w:sz w:val="24"/>
          <w:szCs w:val="24"/>
        </w:rPr>
        <w:t xml:space="preserve">   </w:t>
      </w:r>
      <w:r w:rsidR="00D063D1" w:rsidRPr="00217B38">
        <w:rPr>
          <w:rStyle w:val="apple-converted-space"/>
          <w:rFonts w:ascii="Times New Roman" w:hAnsi="Times New Roman" w:cs="Times New Roman"/>
          <w:sz w:val="24"/>
          <w:szCs w:val="24"/>
        </w:rPr>
        <w:t>1.</w:t>
      </w:r>
      <w:r w:rsidR="00BC1804" w:rsidRPr="00217B38">
        <w:rPr>
          <w:rStyle w:val="apple-converted-space"/>
          <w:rFonts w:ascii="Times New Roman" w:hAnsi="Times New Roman" w:cs="Times New Roman"/>
          <w:sz w:val="24"/>
          <w:szCs w:val="24"/>
        </w:rPr>
        <w:t>6</w:t>
      </w:r>
      <w:r w:rsidR="00D063D1" w:rsidRPr="00217B38">
        <w:rPr>
          <w:rStyle w:val="apple-converted-space"/>
          <w:rFonts w:ascii="Times New Roman" w:hAnsi="Times New Roman" w:cs="Times New Roman"/>
          <w:sz w:val="24"/>
          <w:szCs w:val="24"/>
        </w:rPr>
        <w:t>.3</w:t>
      </w:r>
      <w:r w:rsidRPr="00217B38">
        <w:rPr>
          <w:rStyle w:val="apple-converted-space"/>
          <w:rFonts w:ascii="Times New Roman" w:hAnsi="Times New Roman" w:cs="Times New Roman"/>
          <w:sz w:val="24"/>
          <w:szCs w:val="24"/>
        </w:rPr>
        <w:t xml:space="preserve"> </w:t>
      </w:r>
      <w:r w:rsidRPr="00217B38">
        <w:rPr>
          <w:rFonts w:ascii="Times New Roman" w:hAnsi="Times New Roman" w:cs="Times New Roman"/>
          <w:sz w:val="24"/>
          <w:szCs w:val="24"/>
        </w:rPr>
        <w:t>Durata examenului de promovare se stabileşte de comisia de examinare în funcţie de gradul de dificultate şi complexitate al subiectelor stabilite, dar nu poate depăşi 3 ore.</w:t>
      </w:r>
    </w:p>
    <w:p w14:paraId="4C7BC8E8" w14:textId="0DE42DE0" w:rsidR="00D063D1" w:rsidRPr="00217B38" w:rsidRDefault="00D063D1" w:rsidP="00D063D1">
      <w:pPr>
        <w:shd w:val="clear" w:color="auto" w:fill="FFFFFF"/>
        <w:spacing w:after="0" w:line="240" w:lineRule="auto"/>
        <w:ind w:left="-284"/>
        <w:jc w:val="both"/>
        <w:rPr>
          <w:rFonts w:ascii="Times New Roman" w:eastAsia="Times New Roman" w:hAnsi="Times New Roman" w:cs="Times New Roman"/>
          <w:sz w:val="24"/>
          <w:szCs w:val="24"/>
          <w:bdr w:val="none" w:sz="0" w:space="0" w:color="auto" w:frame="1"/>
        </w:rPr>
      </w:pPr>
      <w:r w:rsidRPr="00217B38">
        <w:rPr>
          <w:rFonts w:ascii="Times New Roman" w:hAnsi="Times New Roman" w:cs="Times New Roman"/>
          <w:sz w:val="24"/>
          <w:szCs w:val="24"/>
        </w:rPr>
        <w:t xml:space="preserve">     1.</w:t>
      </w:r>
      <w:r w:rsidR="00BC1804" w:rsidRPr="00217B38">
        <w:rPr>
          <w:rFonts w:ascii="Times New Roman" w:hAnsi="Times New Roman" w:cs="Times New Roman"/>
          <w:sz w:val="24"/>
          <w:szCs w:val="24"/>
        </w:rPr>
        <w:t>6</w:t>
      </w:r>
      <w:r w:rsidRPr="00217B38">
        <w:rPr>
          <w:rFonts w:ascii="Times New Roman" w:hAnsi="Times New Roman" w:cs="Times New Roman"/>
          <w:sz w:val="24"/>
          <w:szCs w:val="24"/>
        </w:rPr>
        <w:t>.4.</w:t>
      </w:r>
      <w:r w:rsidR="004935BB" w:rsidRPr="00217B38">
        <w:rPr>
          <w:rFonts w:ascii="Times New Roman" w:hAnsi="Times New Roman" w:cs="Times New Roman"/>
          <w:sz w:val="24"/>
          <w:szCs w:val="24"/>
        </w:rPr>
        <w:t xml:space="preserve"> </w:t>
      </w:r>
      <w:r w:rsidR="004935BB" w:rsidRPr="00217B38">
        <w:rPr>
          <w:rFonts w:ascii="Times New Roman" w:eastAsia="Times New Roman" w:hAnsi="Times New Roman" w:cs="Times New Roman"/>
          <w:sz w:val="24"/>
          <w:szCs w:val="24"/>
          <w:bdr w:val="none" w:sz="0" w:space="0" w:color="auto" w:frame="1"/>
        </w:rPr>
        <w:t>Pentru probă scrisă a examenului se stabileşte un p</w:t>
      </w:r>
      <w:r w:rsidRPr="00217B38">
        <w:rPr>
          <w:rFonts w:ascii="Times New Roman" w:eastAsia="Times New Roman" w:hAnsi="Times New Roman" w:cs="Times New Roman"/>
          <w:sz w:val="24"/>
          <w:szCs w:val="24"/>
          <w:bdr w:val="none" w:sz="0" w:space="0" w:color="auto" w:frame="1"/>
        </w:rPr>
        <w:t>unctaj de maximum 100 de puncte.</w:t>
      </w:r>
    </w:p>
    <w:p w14:paraId="43D74F7D" w14:textId="774BFF92" w:rsidR="004935BB" w:rsidRPr="00217B38" w:rsidRDefault="00D063D1" w:rsidP="00D063D1">
      <w:pPr>
        <w:shd w:val="clear" w:color="auto" w:fill="FFFFFF"/>
        <w:spacing w:after="0" w:line="240" w:lineRule="auto"/>
        <w:ind w:left="-284"/>
        <w:jc w:val="both"/>
        <w:rPr>
          <w:rFonts w:ascii="Times New Roman" w:eastAsia="Times New Roman" w:hAnsi="Times New Roman" w:cs="Times New Roman"/>
          <w:sz w:val="24"/>
          <w:szCs w:val="24"/>
        </w:rPr>
      </w:pPr>
      <w:r w:rsidRPr="00217B38">
        <w:rPr>
          <w:rFonts w:ascii="Times New Roman" w:hAnsi="Times New Roman" w:cs="Times New Roman"/>
          <w:sz w:val="24"/>
          <w:szCs w:val="24"/>
        </w:rPr>
        <w:t xml:space="preserve">     1.</w:t>
      </w:r>
      <w:r w:rsidR="00BC1804" w:rsidRPr="00217B38">
        <w:rPr>
          <w:rFonts w:ascii="Times New Roman" w:hAnsi="Times New Roman" w:cs="Times New Roman"/>
          <w:sz w:val="24"/>
          <w:szCs w:val="24"/>
        </w:rPr>
        <w:t>6</w:t>
      </w:r>
      <w:r w:rsidRPr="00217B38">
        <w:rPr>
          <w:rFonts w:ascii="Times New Roman" w:hAnsi="Times New Roman" w:cs="Times New Roman"/>
          <w:sz w:val="24"/>
          <w:szCs w:val="24"/>
          <w:lang w:val="it-IT"/>
        </w:rPr>
        <w:t>.5</w:t>
      </w:r>
      <w:r w:rsidR="00F517FA" w:rsidRPr="00217B38">
        <w:rPr>
          <w:rFonts w:ascii="Times New Roman" w:hAnsi="Times New Roman" w:cs="Times New Roman"/>
          <w:sz w:val="24"/>
          <w:szCs w:val="24"/>
          <w:lang w:val="it-IT"/>
        </w:rPr>
        <w:t>.</w:t>
      </w:r>
      <w:r w:rsidR="004935BB" w:rsidRPr="00217B38">
        <w:rPr>
          <w:rFonts w:ascii="Times New Roman" w:hAnsi="Times New Roman" w:cs="Times New Roman"/>
          <w:sz w:val="24"/>
          <w:szCs w:val="24"/>
          <w:lang w:val="it-IT"/>
        </w:rPr>
        <w:t xml:space="preserve">  </w:t>
      </w:r>
      <w:r w:rsidR="004935BB" w:rsidRPr="00217B38">
        <w:rPr>
          <w:rFonts w:ascii="Times New Roman" w:hAnsi="Times New Roman" w:cs="Times New Roman"/>
          <w:sz w:val="24"/>
          <w:szCs w:val="24"/>
          <w:bdr w:val="none" w:sz="0" w:space="0" w:color="auto" w:frame="1"/>
        </w:rPr>
        <w:t>Punctajele se acordă de către fiecare membru al comisiei de concurs în parte şi se notează în borderoul individual de notare</w:t>
      </w:r>
      <w:r w:rsidRPr="00217B38">
        <w:rPr>
          <w:rFonts w:ascii="Times New Roman" w:hAnsi="Times New Roman" w:cs="Times New Roman"/>
          <w:sz w:val="24"/>
          <w:szCs w:val="24"/>
          <w:bdr w:val="none" w:sz="0" w:space="0" w:color="auto" w:frame="1"/>
        </w:rPr>
        <w:t>.</w:t>
      </w:r>
    </w:p>
    <w:p w14:paraId="361134C5" w14:textId="2827D21A" w:rsidR="004935BB" w:rsidRPr="00217B38" w:rsidRDefault="004935BB" w:rsidP="00C046EC">
      <w:pPr>
        <w:shd w:val="clear" w:color="auto" w:fill="FFFFFF"/>
        <w:spacing w:after="0" w:line="240" w:lineRule="auto"/>
        <w:ind w:left="-284"/>
        <w:jc w:val="both"/>
        <w:rPr>
          <w:rFonts w:ascii="Times New Roman" w:eastAsia="Times New Roman" w:hAnsi="Times New Roman" w:cs="Times New Roman"/>
          <w:sz w:val="24"/>
          <w:szCs w:val="24"/>
        </w:rPr>
      </w:pPr>
      <w:r w:rsidRPr="00217B38">
        <w:rPr>
          <w:rFonts w:ascii="Times New Roman" w:hAnsi="Times New Roman" w:cs="Times New Roman"/>
          <w:sz w:val="24"/>
          <w:szCs w:val="24"/>
        </w:rPr>
        <w:t>   </w:t>
      </w:r>
      <w:r w:rsidRPr="00217B38">
        <w:rPr>
          <w:rStyle w:val="apple-converted-space"/>
          <w:rFonts w:ascii="Times New Roman" w:hAnsi="Times New Roman" w:cs="Times New Roman"/>
          <w:sz w:val="24"/>
          <w:szCs w:val="24"/>
        </w:rPr>
        <w:t> </w:t>
      </w:r>
      <w:r w:rsidR="00D063D1" w:rsidRPr="00217B38">
        <w:rPr>
          <w:rFonts w:ascii="Times New Roman" w:hAnsi="Times New Roman" w:cs="Times New Roman"/>
          <w:sz w:val="24"/>
          <w:szCs w:val="24"/>
        </w:rPr>
        <w:t> </w:t>
      </w:r>
      <w:r w:rsidR="00D063D1" w:rsidRPr="00217B38">
        <w:rPr>
          <w:rStyle w:val="apple-converted-space"/>
          <w:rFonts w:ascii="Times New Roman" w:hAnsi="Times New Roman" w:cs="Times New Roman"/>
          <w:sz w:val="24"/>
          <w:szCs w:val="24"/>
        </w:rPr>
        <w:t>1.</w:t>
      </w:r>
      <w:r w:rsidR="00BC1804" w:rsidRPr="00217B38">
        <w:rPr>
          <w:rStyle w:val="apple-converted-space"/>
          <w:rFonts w:ascii="Times New Roman" w:hAnsi="Times New Roman" w:cs="Times New Roman"/>
          <w:sz w:val="24"/>
          <w:szCs w:val="24"/>
        </w:rPr>
        <w:t>6</w:t>
      </w:r>
      <w:r w:rsidR="00D063D1" w:rsidRPr="00217B38">
        <w:rPr>
          <w:rStyle w:val="apple-converted-space"/>
          <w:rFonts w:ascii="Times New Roman" w:hAnsi="Times New Roman" w:cs="Times New Roman"/>
          <w:sz w:val="24"/>
          <w:szCs w:val="24"/>
        </w:rPr>
        <w:t>.6</w:t>
      </w:r>
      <w:r w:rsidR="00F517FA" w:rsidRPr="00217B38">
        <w:rPr>
          <w:rStyle w:val="apple-converted-space"/>
          <w:rFonts w:ascii="Times New Roman" w:hAnsi="Times New Roman" w:cs="Times New Roman"/>
          <w:sz w:val="24"/>
          <w:szCs w:val="24"/>
        </w:rPr>
        <w:t>.</w:t>
      </w:r>
      <w:r w:rsidRPr="00217B38">
        <w:rPr>
          <w:rFonts w:ascii="Times New Roman" w:hAnsi="Times New Roman" w:cs="Times New Roman"/>
          <w:sz w:val="24"/>
          <w:szCs w:val="24"/>
          <w:lang w:val="pt-BR"/>
        </w:rPr>
        <w:t xml:space="preserve"> Punctajul minim de promovare este de 50 de puncte</w:t>
      </w:r>
      <w:r w:rsidRPr="00217B38">
        <w:rPr>
          <w:rFonts w:ascii="Times New Roman" w:eastAsia="Times New Roman" w:hAnsi="Times New Roman" w:cs="Times New Roman"/>
          <w:sz w:val="24"/>
          <w:szCs w:val="24"/>
          <w:bdr w:val="none" w:sz="0" w:space="0" w:color="auto" w:frame="1"/>
        </w:rPr>
        <w:t xml:space="preserve"> funcţiile contractuale de execuţie;</w:t>
      </w:r>
    </w:p>
    <w:p w14:paraId="4D22328C" w14:textId="04514FAD" w:rsidR="004935BB" w:rsidRPr="00217B38" w:rsidRDefault="004935BB" w:rsidP="00C046EC">
      <w:pPr>
        <w:pStyle w:val="msonospacing0"/>
        <w:spacing w:before="0" w:beforeAutospacing="0" w:after="0" w:afterAutospacing="0"/>
        <w:ind w:left="-284"/>
        <w:jc w:val="both"/>
        <w:rPr>
          <w:lang w:val="pt-BR"/>
        </w:rPr>
      </w:pPr>
      <w:r w:rsidRPr="00217B38">
        <w:rPr>
          <w:lang w:val="pt-BR"/>
        </w:rPr>
        <w:t>   </w:t>
      </w:r>
      <w:r w:rsidRPr="00217B38">
        <w:rPr>
          <w:rStyle w:val="apple-converted-space"/>
          <w:lang w:val="pt-BR"/>
        </w:rPr>
        <w:t> </w:t>
      </w:r>
      <w:r w:rsidR="00D063D1" w:rsidRPr="00217B38">
        <w:rPr>
          <w:lang w:val="pt-BR"/>
        </w:rPr>
        <w:t> </w:t>
      </w:r>
      <w:r w:rsidR="00D063D1" w:rsidRPr="00217B38">
        <w:rPr>
          <w:rStyle w:val="apple-converted-space"/>
          <w:lang w:val="pt-BR"/>
        </w:rPr>
        <w:t>1.</w:t>
      </w:r>
      <w:r w:rsidR="00BC1804" w:rsidRPr="00217B38">
        <w:rPr>
          <w:rStyle w:val="apple-converted-space"/>
          <w:lang w:val="pt-BR"/>
        </w:rPr>
        <w:t>6</w:t>
      </w:r>
      <w:r w:rsidR="00D063D1" w:rsidRPr="00217B38">
        <w:rPr>
          <w:rStyle w:val="apple-converted-space"/>
          <w:lang w:val="pt-BR"/>
        </w:rPr>
        <w:t>.7</w:t>
      </w:r>
      <w:r w:rsidRPr="00217B38">
        <w:rPr>
          <w:b/>
          <w:lang w:val="pt-BR"/>
        </w:rPr>
        <w:t>.</w:t>
      </w:r>
      <w:r w:rsidRPr="00217B38">
        <w:rPr>
          <w:lang w:val="pt-BR"/>
        </w:rPr>
        <w:t xml:space="preserve"> Rezultatele examenului de promovare</w:t>
      </w:r>
      <w:r w:rsidRPr="00217B38">
        <w:rPr>
          <w:b/>
          <w:bdr w:val="none" w:sz="0" w:space="0" w:color="auto" w:frame="1"/>
        </w:rPr>
        <w:t xml:space="preserve"> </w:t>
      </w:r>
      <w:r w:rsidRPr="00217B38">
        <w:rPr>
          <w:bdr w:val="none" w:sz="0" w:space="0" w:color="auto" w:frame="1"/>
        </w:rPr>
        <w:t>a personalului contractual în grade sau trepte profesionale</w:t>
      </w:r>
      <w:r w:rsidRPr="00217B38">
        <w:rPr>
          <w:lang w:val="pt-BR"/>
        </w:rPr>
        <w:t xml:space="preserve"> se afişează la sediul intituţiei, precum şi pe pagina de internet a acesteia, după caz, în termen de </w:t>
      </w:r>
      <w:r w:rsidR="00A84CA7" w:rsidRPr="00217B38">
        <w:rPr>
          <w:lang w:val="pt-BR"/>
        </w:rPr>
        <w:t>două</w:t>
      </w:r>
      <w:r w:rsidRPr="00217B38">
        <w:rPr>
          <w:lang w:val="pt-BR"/>
        </w:rPr>
        <w:t xml:space="preserve"> zi</w:t>
      </w:r>
      <w:r w:rsidR="00A84CA7" w:rsidRPr="00217B38">
        <w:rPr>
          <w:lang w:val="pt-BR"/>
        </w:rPr>
        <w:t>le</w:t>
      </w:r>
      <w:r w:rsidRPr="00217B38">
        <w:rPr>
          <w:lang w:val="pt-BR"/>
        </w:rPr>
        <w:t xml:space="preserve"> lucrătoare de la data susţinerii acestuia.</w:t>
      </w:r>
    </w:p>
    <w:p w14:paraId="33F9FB8D" w14:textId="3E6A446A" w:rsidR="004935BB" w:rsidRPr="00217B38" w:rsidRDefault="00A84CA7" w:rsidP="00C046EC">
      <w:pPr>
        <w:pStyle w:val="msonospacing0"/>
        <w:spacing w:before="0" w:beforeAutospacing="0" w:after="0" w:afterAutospacing="0"/>
        <w:ind w:left="-284"/>
        <w:jc w:val="both"/>
        <w:rPr>
          <w:lang w:val="pt-BR"/>
        </w:rPr>
      </w:pPr>
      <w:r w:rsidRPr="00217B38">
        <w:rPr>
          <w:lang w:val="pt-BR"/>
        </w:rPr>
        <w:t xml:space="preserve">      1.</w:t>
      </w:r>
      <w:r w:rsidR="00BC1804" w:rsidRPr="00217B38">
        <w:rPr>
          <w:lang w:val="pt-BR"/>
        </w:rPr>
        <w:t>6</w:t>
      </w:r>
      <w:r w:rsidRPr="00217B38">
        <w:rPr>
          <w:lang w:val="pt-BR"/>
        </w:rPr>
        <w:t>.8</w:t>
      </w:r>
      <w:r w:rsidR="004935BB" w:rsidRPr="00217B38">
        <w:rPr>
          <w:b/>
          <w:lang w:val="pt-BR"/>
        </w:rPr>
        <w:t>.</w:t>
      </w:r>
      <w:r w:rsidR="004935BB" w:rsidRPr="00217B38">
        <w:rPr>
          <w:lang w:val="pt-BR"/>
        </w:rPr>
        <w:t xml:space="preserve"> Candidaţii nemulţumiţi de rezultatul obţinut pot depune contestaţie în termen de o zi lucrătoare de la data afişării rezultatelor, sub sancţiunea decăderii din acest drept.</w:t>
      </w:r>
    </w:p>
    <w:p w14:paraId="18343022" w14:textId="0DCF6290" w:rsidR="004935BB" w:rsidRPr="00217B38" w:rsidRDefault="004935BB" w:rsidP="00C046EC">
      <w:pPr>
        <w:pStyle w:val="msonospacing0"/>
        <w:spacing w:before="0" w:beforeAutospacing="0" w:after="0" w:afterAutospacing="0"/>
        <w:ind w:left="-284"/>
        <w:jc w:val="both"/>
      </w:pPr>
      <w:r w:rsidRPr="00217B38">
        <w:rPr>
          <w:lang w:val="pt-BR"/>
        </w:rPr>
        <w:t>   </w:t>
      </w:r>
      <w:r w:rsidRPr="00217B38">
        <w:rPr>
          <w:rStyle w:val="apple-converted-space"/>
          <w:lang w:val="pt-BR"/>
        </w:rPr>
        <w:t> </w:t>
      </w:r>
      <w:r w:rsidR="00A84CA7" w:rsidRPr="00217B38">
        <w:rPr>
          <w:lang w:val="pt-BR"/>
        </w:rPr>
        <w:t>  1.</w:t>
      </w:r>
      <w:r w:rsidR="00BC1804" w:rsidRPr="00217B38">
        <w:rPr>
          <w:lang w:val="pt-BR"/>
        </w:rPr>
        <w:t>6</w:t>
      </w:r>
      <w:r w:rsidR="00A84CA7" w:rsidRPr="00217B38">
        <w:rPr>
          <w:lang w:val="pt-BR"/>
        </w:rPr>
        <w:t>.9</w:t>
      </w:r>
      <w:r w:rsidRPr="00217B38">
        <w:t>. Comisia de soluţionare a contestaţiilor va reevalua lucrarea scrisă iar rezultatele finale se afişează la sediul instituţiei în o zi lucrătoare de la data expirării termenului de depunere a contestaţiei.</w:t>
      </w:r>
    </w:p>
    <w:p w14:paraId="25274F03" w14:textId="77777777" w:rsidR="00C046EC" w:rsidRPr="00217B38" w:rsidRDefault="00A84CA7" w:rsidP="00C046EC">
      <w:pPr>
        <w:pStyle w:val="msonospacing0"/>
        <w:spacing w:before="0" w:beforeAutospacing="0" w:after="0" w:afterAutospacing="0"/>
        <w:ind w:left="-284"/>
        <w:jc w:val="both"/>
        <w:rPr>
          <w:lang w:val="it-IT"/>
        </w:rPr>
      </w:pPr>
      <w:r w:rsidRPr="00217B38">
        <w:rPr>
          <w:lang w:val="ro-RO"/>
        </w:rPr>
        <w:t xml:space="preserve">      1.</w:t>
      </w:r>
      <w:r w:rsidR="00BC1804" w:rsidRPr="00217B38">
        <w:rPr>
          <w:lang w:val="ro-RO"/>
        </w:rPr>
        <w:t>6</w:t>
      </w:r>
      <w:r w:rsidRPr="00217B38">
        <w:rPr>
          <w:lang w:val="ro-RO"/>
        </w:rPr>
        <w:t>.10</w:t>
      </w:r>
      <w:r w:rsidR="00C046EC" w:rsidRPr="00217B38">
        <w:rPr>
          <w:lang w:val="ro-RO"/>
        </w:rPr>
        <w:t>. Lucrările se redactează sub sancţiunea anulării, doar pe seturi de hârtie asigurate de instituţie, care vor purta ştampila acesteia pe fiecare filă.</w:t>
      </w:r>
    </w:p>
    <w:p w14:paraId="700EE494" w14:textId="77777777" w:rsidR="00C046EC" w:rsidRPr="00217B38" w:rsidRDefault="00A84CA7" w:rsidP="00C046EC">
      <w:pPr>
        <w:pStyle w:val="msonospacing0"/>
        <w:spacing w:before="0" w:beforeAutospacing="0" w:after="0" w:afterAutospacing="0"/>
        <w:ind w:left="-284"/>
        <w:jc w:val="both"/>
        <w:rPr>
          <w:lang w:val="it-IT"/>
        </w:rPr>
      </w:pPr>
      <w:r w:rsidRPr="00217B38">
        <w:rPr>
          <w:lang w:val="ro-RO"/>
        </w:rPr>
        <w:t xml:space="preserve">      1.</w:t>
      </w:r>
      <w:r w:rsidR="00BC1804" w:rsidRPr="00217B38">
        <w:rPr>
          <w:lang w:val="ro-RO"/>
        </w:rPr>
        <w:t>6</w:t>
      </w:r>
      <w:r w:rsidRPr="00217B38">
        <w:rPr>
          <w:lang w:val="ro-RO"/>
        </w:rPr>
        <w:t>.11</w:t>
      </w:r>
      <w:r w:rsidR="00C046EC" w:rsidRPr="00217B38">
        <w:rPr>
          <w:lang w:val="ro-RO"/>
        </w:rPr>
        <w:t>. Candidaţii la examenul de promovare se vor prezenta la data, locul şi ora stabilite pentru examinare, având asupra lor un act de identitate în termen de valabilitate.</w:t>
      </w:r>
    </w:p>
    <w:p w14:paraId="0663EE57" w14:textId="1E303171" w:rsidR="00EB6638" w:rsidRPr="00513D04" w:rsidRDefault="00C84EF0" w:rsidP="00EB6638">
      <w:pPr>
        <w:pStyle w:val="NormalWeb"/>
        <w:shd w:val="clear" w:color="auto" w:fill="FFFFFF"/>
        <w:spacing w:before="0" w:beforeAutospacing="0" w:after="0" w:afterAutospacing="0"/>
        <w:ind w:left="-284" w:right="-22"/>
        <w:jc w:val="both"/>
        <w:rPr>
          <w:rStyle w:val="rvts6"/>
          <w:bdr w:val="none" w:sz="0" w:space="0" w:color="auto" w:frame="1"/>
        </w:rPr>
      </w:pPr>
      <w:r w:rsidRPr="00217B38">
        <w:rPr>
          <w:rStyle w:val="rvts6"/>
          <w:b/>
          <w:bdr w:val="none" w:sz="0" w:space="0" w:color="auto" w:frame="1"/>
        </w:rPr>
        <w:tab/>
      </w:r>
      <w:r w:rsidR="000E3E5A" w:rsidRPr="00217B38">
        <w:rPr>
          <w:rStyle w:val="rvts6"/>
          <w:bdr w:val="none" w:sz="0" w:space="0" w:color="auto" w:frame="1"/>
        </w:rPr>
        <w:t xml:space="preserve">Relații suplimentare se pot obține de la Serviciul resurse umane din cadrul D.G.A.S.P.C. Suceava, </w:t>
      </w:r>
      <w:r w:rsidR="00EB6638" w:rsidRPr="00217B38">
        <w:rPr>
          <w:bCs/>
        </w:rPr>
        <w:t xml:space="preserve">persoana de contact </w:t>
      </w:r>
      <w:r w:rsidR="00513D04" w:rsidRPr="00513D04">
        <w:rPr>
          <w:bCs/>
        </w:rPr>
        <w:t>Anton Nicoleta</w:t>
      </w:r>
      <w:r w:rsidR="00EB6638" w:rsidRPr="00513D04">
        <w:rPr>
          <w:bCs/>
        </w:rPr>
        <w:t>, consilier, clasa I, grad profesional superior la Serviciul resurse umane.</w:t>
      </w:r>
    </w:p>
    <w:p w14:paraId="42BB3AB9" w14:textId="77777777" w:rsidR="000E3E5A" w:rsidRPr="00217B38" w:rsidRDefault="000E3E5A" w:rsidP="00BD00C2">
      <w:pPr>
        <w:pStyle w:val="NormalWeb"/>
        <w:shd w:val="clear" w:color="auto" w:fill="FFFFFF"/>
        <w:spacing w:before="0" w:beforeAutospacing="0" w:after="0" w:afterAutospacing="0"/>
        <w:ind w:right="-802"/>
        <w:jc w:val="both"/>
        <w:rPr>
          <w:bCs/>
        </w:rPr>
      </w:pPr>
    </w:p>
    <w:p w14:paraId="23C8B11D" w14:textId="77777777" w:rsidR="009F1793" w:rsidRPr="00217B38" w:rsidRDefault="009F1793" w:rsidP="00087E92">
      <w:pPr>
        <w:pStyle w:val="BlockText"/>
        <w:ind w:left="0" w:right="-22"/>
        <w:rPr>
          <w:b/>
          <w:sz w:val="24"/>
          <w:szCs w:val="24"/>
          <w:u w:val="single"/>
        </w:rPr>
      </w:pPr>
    </w:p>
    <w:p w14:paraId="3E1879C8" w14:textId="2A6FC6C2" w:rsidR="001D5020" w:rsidRPr="001D5020" w:rsidRDefault="001D5020" w:rsidP="003574C5">
      <w:pPr>
        <w:spacing w:after="0" w:line="240" w:lineRule="auto"/>
        <w:rPr>
          <w:rFonts w:ascii="Times New Roman" w:hAnsi="Times New Roman" w:cs="Times New Roman"/>
          <w:sz w:val="18"/>
          <w:szCs w:val="18"/>
        </w:rPr>
      </w:pPr>
      <w:r w:rsidRPr="001D5020">
        <w:rPr>
          <w:rFonts w:ascii="Times New Roman" w:hAnsi="Times New Roman" w:cs="Times New Roman"/>
          <w:b/>
          <w:bCs/>
        </w:rPr>
        <w:t xml:space="preserve">                </w:t>
      </w:r>
    </w:p>
    <w:p w14:paraId="7F4C36B3" w14:textId="77777777" w:rsidR="001A5870" w:rsidRPr="00217B38" w:rsidRDefault="001A5870" w:rsidP="001A5870">
      <w:pPr>
        <w:spacing w:after="0" w:line="240" w:lineRule="auto"/>
        <w:rPr>
          <w:rFonts w:ascii="Times New Roman" w:hAnsi="Times New Roman" w:cs="Times New Roman"/>
          <w:b/>
          <w:sz w:val="24"/>
          <w:szCs w:val="24"/>
        </w:rPr>
      </w:pPr>
    </w:p>
    <w:sectPr w:rsidR="001A5870" w:rsidRPr="00217B38" w:rsidSect="00C046EC">
      <w:pgSz w:w="15840" w:h="12240" w:orient="landscape"/>
      <w:pgMar w:top="709" w:right="81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802"/>
    <w:rsid w:val="00013C35"/>
    <w:rsid w:val="00014821"/>
    <w:rsid w:val="000214B5"/>
    <w:rsid w:val="00033408"/>
    <w:rsid w:val="00050F53"/>
    <w:rsid w:val="00061F9D"/>
    <w:rsid w:val="000749D2"/>
    <w:rsid w:val="00075543"/>
    <w:rsid w:val="00077B57"/>
    <w:rsid w:val="00087E92"/>
    <w:rsid w:val="00091E2B"/>
    <w:rsid w:val="000E3E5A"/>
    <w:rsid w:val="00101BB8"/>
    <w:rsid w:val="00114265"/>
    <w:rsid w:val="0011678C"/>
    <w:rsid w:val="00124626"/>
    <w:rsid w:val="00136D0C"/>
    <w:rsid w:val="001555A2"/>
    <w:rsid w:val="001760D2"/>
    <w:rsid w:val="00193E9E"/>
    <w:rsid w:val="001A39A7"/>
    <w:rsid w:val="001A5075"/>
    <w:rsid w:val="001A56CA"/>
    <w:rsid w:val="001A5870"/>
    <w:rsid w:val="001A756A"/>
    <w:rsid w:val="001B61B2"/>
    <w:rsid w:val="001C335C"/>
    <w:rsid w:val="001C3864"/>
    <w:rsid w:val="001D5020"/>
    <w:rsid w:val="001E5E18"/>
    <w:rsid w:val="001F3DFC"/>
    <w:rsid w:val="001F49F6"/>
    <w:rsid w:val="00206FE8"/>
    <w:rsid w:val="00217B38"/>
    <w:rsid w:val="00226409"/>
    <w:rsid w:val="00252994"/>
    <w:rsid w:val="002608B7"/>
    <w:rsid w:val="002754B1"/>
    <w:rsid w:val="00293946"/>
    <w:rsid w:val="002C1505"/>
    <w:rsid w:val="002E5301"/>
    <w:rsid w:val="002E63B2"/>
    <w:rsid w:val="002F5D50"/>
    <w:rsid w:val="003574C5"/>
    <w:rsid w:val="0037065B"/>
    <w:rsid w:val="00371948"/>
    <w:rsid w:val="00392641"/>
    <w:rsid w:val="003A2F91"/>
    <w:rsid w:val="003A334B"/>
    <w:rsid w:val="003E280C"/>
    <w:rsid w:val="003E629B"/>
    <w:rsid w:val="003F281A"/>
    <w:rsid w:val="003F39B0"/>
    <w:rsid w:val="003F3FCA"/>
    <w:rsid w:val="00412B34"/>
    <w:rsid w:val="004179B2"/>
    <w:rsid w:val="00426D1D"/>
    <w:rsid w:val="004766CD"/>
    <w:rsid w:val="004935BB"/>
    <w:rsid w:val="004942AC"/>
    <w:rsid w:val="004A1194"/>
    <w:rsid w:val="004A21BF"/>
    <w:rsid w:val="004A56CD"/>
    <w:rsid w:val="004A6587"/>
    <w:rsid w:val="004B4211"/>
    <w:rsid w:val="004C156A"/>
    <w:rsid w:val="004C17C0"/>
    <w:rsid w:val="004C1FE0"/>
    <w:rsid w:val="004D6C85"/>
    <w:rsid w:val="004E3799"/>
    <w:rsid w:val="004E7A35"/>
    <w:rsid w:val="004F1127"/>
    <w:rsid w:val="004F52DB"/>
    <w:rsid w:val="0050085F"/>
    <w:rsid w:val="005134E6"/>
    <w:rsid w:val="00513D04"/>
    <w:rsid w:val="00515ECA"/>
    <w:rsid w:val="00530EE7"/>
    <w:rsid w:val="00547DE0"/>
    <w:rsid w:val="00562F69"/>
    <w:rsid w:val="00565223"/>
    <w:rsid w:val="00567B7A"/>
    <w:rsid w:val="00580987"/>
    <w:rsid w:val="005A44E6"/>
    <w:rsid w:val="005B7FE4"/>
    <w:rsid w:val="00621950"/>
    <w:rsid w:val="00622E2C"/>
    <w:rsid w:val="00680606"/>
    <w:rsid w:val="006825E3"/>
    <w:rsid w:val="006920BC"/>
    <w:rsid w:val="006954E2"/>
    <w:rsid w:val="00695503"/>
    <w:rsid w:val="006C4D00"/>
    <w:rsid w:val="006C69B0"/>
    <w:rsid w:val="007030C3"/>
    <w:rsid w:val="00712D1E"/>
    <w:rsid w:val="0073280C"/>
    <w:rsid w:val="007529EA"/>
    <w:rsid w:val="00765DAD"/>
    <w:rsid w:val="007722C6"/>
    <w:rsid w:val="00781366"/>
    <w:rsid w:val="007816B4"/>
    <w:rsid w:val="00782947"/>
    <w:rsid w:val="007905B7"/>
    <w:rsid w:val="007914A3"/>
    <w:rsid w:val="0079204A"/>
    <w:rsid w:val="00797E62"/>
    <w:rsid w:val="007A4D2D"/>
    <w:rsid w:val="007A6EAB"/>
    <w:rsid w:val="007A7F4F"/>
    <w:rsid w:val="007B1A9C"/>
    <w:rsid w:val="007B268A"/>
    <w:rsid w:val="007D5FC1"/>
    <w:rsid w:val="007D64C3"/>
    <w:rsid w:val="007E2EC1"/>
    <w:rsid w:val="007E71E8"/>
    <w:rsid w:val="007F3E8E"/>
    <w:rsid w:val="00807CF1"/>
    <w:rsid w:val="00817EBF"/>
    <w:rsid w:val="00825C8A"/>
    <w:rsid w:val="0084607A"/>
    <w:rsid w:val="008539BA"/>
    <w:rsid w:val="0088525F"/>
    <w:rsid w:val="00892D16"/>
    <w:rsid w:val="008D2C54"/>
    <w:rsid w:val="008E2292"/>
    <w:rsid w:val="00913C87"/>
    <w:rsid w:val="00937FAB"/>
    <w:rsid w:val="00941E5C"/>
    <w:rsid w:val="00942AF1"/>
    <w:rsid w:val="00957372"/>
    <w:rsid w:val="0096582D"/>
    <w:rsid w:val="00974807"/>
    <w:rsid w:val="009875B9"/>
    <w:rsid w:val="009917F2"/>
    <w:rsid w:val="00992B03"/>
    <w:rsid w:val="009B59D5"/>
    <w:rsid w:val="009C247E"/>
    <w:rsid w:val="009C5DD4"/>
    <w:rsid w:val="009E34D9"/>
    <w:rsid w:val="009F1793"/>
    <w:rsid w:val="009F1E9D"/>
    <w:rsid w:val="00A005A2"/>
    <w:rsid w:val="00A06E29"/>
    <w:rsid w:val="00A15517"/>
    <w:rsid w:val="00A25B01"/>
    <w:rsid w:val="00A26802"/>
    <w:rsid w:val="00A3052B"/>
    <w:rsid w:val="00A35A6E"/>
    <w:rsid w:val="00A61035"/>
    <w:rsid w:val="00A6382B"/>
    <w:rsid w:val="00A659AA"/>
    <w:rsid w:val="00A71D99"/>
    <w:rsid w:val="00A720E6"/>
    <w:rsid w:val="00A806C9"/>
    <w:rsid w:val="00A84CA7"/>
    <w:rsid w:val="00A855C2"/>
    <w:rsid w:val="00A87389"/>
    <w:rsid w:val="00A876DD"/>
    <w:rsid w:val="00B04B1F"/>
    <w:rsid w:val="00B22F49"/>
    <w:rsid w:val="00B75977"/>
    <w:rsid w:val="00B8108B"/>
    <w:rsid w:val="00B8775B"/>
    <w:rsid w:val="00B90C4E"/>
    <w:rsid w:val="00B917F6"/>
    <w:rsid w:val="00B9638F"/>
    <w:rsid w:val="00BC1804"/>
    <w:rsid w:val="00BD00C2"/>
    <w:rsid w:val="00C011EB"/>
    <w:rsid w:val="00C046EC"/>
    <w:rsid w:val="00C1421B"/>
    <w:rsid w:val="00C554FB"/>
    <w:rsid w:val="00C67244"/>
    <w:rsid w:val="00C72306"/>
    <w:rsid w:val="00C73870"/>
    <w:rsid w:val="00C74A9D"/>
    <w:rsid w:val="00C84EF0"/>
    <w:rsid w:val="00CC38B9"/>
    <w:rsid w:val="00CC5F2B"/>
    <w:rsid w:val="00CC7A56"/>
    <w:rsid w:val="00CE0E97"/>
    <w:rsid w:val="00CF0E9F"/>
    <w:rsid w:val="00D03A96"/>
    <w:rsid w:val="00D055C4"/>
    <w:rsid w:val="00D063D1"/>
    <w:rsid w:val="00D23B3E"/>
    <w:rsid w:val="00D26059"/>
    <w:rsid w:val="00D330A4"/>
    <w:rsid w:val="00D35C89"/>
    <w:rsid w:val="00D40C21"/>
    <w:rsid w:val="00D57444"/>
    <w:rsid w:val="00D57B60"/>
    <w:rsid w:val="00D65358"/>
    <w:rsid w:val="00D7320E"/>
    <w:rsid w:val="00D82FF5"/>
    <w:rsid w:val="00D96D9C"/>
    <w:rsid w:val="00DD1AF4"/>
    <w:rsid w:val="00DD5D12"/>
    <w:rsid w:val="00DE0896"/>
    <w:rsid w:val="00DE2E62"/>
    <w:rsid w:val="00E162C3"/>
    <w:rsid w:val="00E4583B"/>
    <w:rsid w:val="00E475E8"/>
    <w:rsid w:val="00E95306"/>
    <w:rsid w:val="00E95EBD"/>
    <w:rsid w:val="00EB6638"/>
    <w:rsid w:val="00EC6EAE"/>
    <w:rsid w:val="00F047FA"/>
    <w:rsid w:val="00F0572A"/>
    <w:rsid w:val="00F20D71"/>
    <w:rsid w:val="00F36A19"/>
    <w:rsid w:val="00F4111D"/>
    <w:rsid w:val="00F418B2"/>
    <w:rsid w:val="00F517FA"/>
    <w:rsid w:val="00F62D5F"/>
    <w:rsid w:val="00F64B16"/>
    <w:rsid w:val="00F764B1"/>
    <w:rsid w:val="00F84820"/>
    <w:rsid w:val="00F917C6"/>
    <w:rsid w:val="00FB0287"/>
    <w:rsid w:val="00FD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F1FB"/>
  <w15:docId w15:val="{002B6AA3-9C9C-454F-82A3-597A8EC9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583B"/>
    <w:pPr>
      <w:keepNext/>
      <w:spacing w:before="240" w:after="60" w:line="240" w:lineRule="auto"/>
      <w:outlineLvl w:val="0"/>
    </w:pPr>
    <w:rPr>
      <w:rFonts w:ascii="Arial" w:eastAsia="Times New Roman" w:hAnsi="Arial" w:cs="Arial"/>
      <w:b/>
      <w:bCs/>
      <w:kern w:val="32"/>
      <w:sz w:val="32"/>
      <w:szCs w:val="32"/>
      <w:lang w:val="ro-RO" w:eastAsia="ro-RO"/>
    </w:rPr>
  </w:style>
  <w:style w:type="paragraph" w:styleId="Heading2">
    <w:name w:val="heading 2"/>
    <w:basedOn w:val="Normal"/>
    <w:next w:val="Normal"/>
    <w:link w:val="Heading2Char"/>
    <w:qFormat/>
    <w:rsid w:val="00E4583B"/>
    <w:pPr>
      <w:keepNext/>
      <w:spacing w:after="0" w:line="240" w:lineRule="auto"/>
      <w:ind w:right="23"/>
      <w:jc w:val="center"/>
      <w:outlineLvl w:val="1"/>
    </w:pPr>
    <w:rPr>
      <w:rFonts w:ascii="Times New Roman" w:eastAsia="Times New Roman" w:hAnsi="Times New Roman" w:cs="Times New Roman"/>
      <w:b/>
      <w:bCs/>
      <w:i/>
      <w:iCs/>
      <w:sz w:val="28"/>
      <w:szCs w:val="24"/>
      <w:lang w:val="ro-RO" w:eastAsia="ro-RO"/>
    </w:rPr>
  </w:style>
  <w:style w:type="paragraph" w:styleId="Heading4">
    <w:name w:val="heading 4"/>
    <w:basedOn w:val="Normal"/>
    <w:next w:val="Normal"/>
    <w:link w:val="Heading4Char"/>
    <w:uiPriority w:val="9"/>
    <w:semiHidden/>
    <w:unhideWhenUsed/>
    <w:qFormat/>
    <w:rsid w:val="001A58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E4583B"/>
    <w:pPr>
      <w:keepNext/>
      <w:spacing w:after="0" w:line="240" w:lineRule="auto"/>
      <w:ind w:right="23"/>
      <w:jc w:val="center"/>
      <w:outlineLvl w:val="8"/>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3B"/>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E4583B"/>
    <w:rPr>
      <w:rFonts w:ascii="Times New Roman" w:eastAsia="Times New Roman" w:hAnsi="Times New Roman" w:cs="Times New Roman"/>
      <w:b/>
      <w:bCs/>
      <w:i/>
      <w:iCs/>
      <w:sz w:val="28"/>
      <w:szCs w:val="24"/>
      <w:lang w:val="ro-RO" w:eastAsia="ro-RO"/>
    </w:rPr>
  </w:style>
  <w:style w:type="character" w:customStyle="1" w:styleId="Heading9Char">
    <w:name w:val="Heading 9 Char"/>
    <w:basedOn w:val="DefaultParagraphFont"/>
    <w:link w:val="Heading9"/>
    <w:rsid w:val="00E4583B"/>
    <w:rPr>
      <w:rFonts w:ascii="Times New Roman" w:eastAsia="Times New Roman" w:hAnsi="Times New Roman" w:cs="Times New Roman"/>
      <w:b/>
      <w:bCs/>
      <w:sz w:val="24"/>
      <w:szCs w:val="24"/>
      <w:lang w:val="ro-RO" w:eastAsia="ro-RO"/>
    </w:rPr>
  </w:style>
  <w:style w:type="character" w:customStyle="1" w:styleId="apple-converted-space">
    <w:name w:val="apple-converted-space"/>
    <w:basedOn w:val="DefaultParagraphFont"/>
    <w:rsid w:val="001A5870"/>
  </w:style>
  <w:style w:type="paragraph" w:customStyle="1" w:styleId="msonospacing0">
    <w:name w:val="msonospacing"/>
    <w:basedOn w:val="Normal"/>
    <w:rsid w:val="001A5870"/>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1A5870"/>
    <w:pPr>
      <w:spacing w:after="0" w:line="240" w:lineRule="auto"/>
      <w:ind w:left="-567" w:right="-96"/>
      <w:jc w:val="both"/>
    </w:pPr>
    <w:rPr>
      <w:rFonts w:ascii="Times New Roman" w:eastAsia="Times New Roman" w:hAnsi="Times New Roman" w:cs="Times New Roman"/>
      <w:sz w:val="28"/>
      <w:szCs w:val="20"/>
      <w:lang w:val="fr-FR" w:eastAsia="ro-RO"/>
    </w:rPr>
  </w:style>
  <w:style w:type="paragraph" w:customStyle="1" w:styleId="rvps1">
    <w:name w:val="rvps1"/>
    <w:basedOn w:val="Normal"/>
    <w:rsid w:val="001A5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1A5870"/>
  </w:style>
  <w:style w:type="character" w:customStyle="1" w:styleId="rvts2">
    <w:name w:val="rvts2"/>
    <w:basedOn w:val="DefaultParagraphFont"/>
    <w:rsid w:val="001A5870"/>
  </w:style>
  <w:style w:type="character" w:customStyle="1" w:styleId="Heading4Char">
    <w:name w:val="Heading 4 Char"/>
    <w:basedOn w:val="DefaultParagraphFont"/>
    <w:link w:val="Heading4"/>
    <w:uiPriority w:val="9"/>
    <w:semiHidden/>
    <w:rsid w:val="001A5870"/>
    <w:rPr>
      <w:rFonts w:asciiTheme="majorHAnsi" w:eastAsiaTheme="majorEastAsia" w:hAnsiTheme="majorHAnsi" w:cstheme="majorBidi"/>
      <w:b/>
      <w:bCs/>
      <w:i/>
      <w:iCs/>
      <w:color w:val="4F81BD" w:themeColor="accent1"/>
    </w:rPr>
  </w:style>
  <w:style w:type="character" w:styleId="Strong">
    <w:name w:val="Strong"/>
    <w:basedOn w:val="DefaultParagraphFont"/>
    <w:qFormat/>
    <w:rsid w:val="001A5870"/>
    <w:rPr>
      <w:b/>
      <w:bCs/>
    </w:rPr>
  </w:style>
  <w:style w:type="paragraph" w:styleId="BodyText">
    <w:name w:val="Body Text"/>
    <w:basedOn w:val="Normal"/>
    <w:link w:val="BodyTextChar"/>
    <w:semiHidden/>
    <w:unhideWhenUsed/>
    <w:rsid w:val="001A5870"/>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semiHidden/>
    <w:rsid w:val="001A587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1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BF"/>
    <w:rPr>
      <w:rFonts w:ascii="Tahoma" w:hAnsi="Tahoma" w:cs="Tahoma"/>
      <w:sz w:val="16"/>
      <w:szCs w:val="16"/>
    </w:rPr>
  </w:style>
  <w:style w:type="paragraph" w:styleId="NormalWeb">
    <w:name w:val="Normal (Web)"/>
    <w:basedOn w:val="Normal"/>
    <w:uiPriority w:val="99"/>
    <w:unhideWhenUsed/>
    <w:rsid w:val="00CC7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DE2E62"/>
  </w:style>
  <w:style w:type="character" w:customStyle="1" w:styleId="rvts3">
    <w:name w:val="rvts3"/>
    <w:basedOn w:val="DefaultParagraphFont"/>
    <w:rsid w:val="00DE2E62"/>
  </w:style>
  <w:style w:type="character" w:styleId="Hyperlink">
    <w:name w:val="Hyperlink"/>
    <w:rsid w:val="00BD00C2"/>
    <w:rPr>
      <w:color w:val="0000FF"/>
      <w:u w:val="single"/>
    </w:rPr>
  </w:style>
  <w:style w:type="character" w:customStyle="1" w:styleId="rvts6">
    <w:name w:val="rvts6"/>
    <w:basedOn w:val="DefaultParagraphFont"/>
    <w:rsid w:val="00BD00C2"/>
  </w:style>
  <w:style w:type="character" w:customStyle="1" w:styleId="psearchhighlight">
    <w:name w:val="psearchhighlight"/>
    <w:basedOn w:val="DefaultParagraphFont"/>
    <w:rsid w:val="004F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507">
      <w:bodyDiv w:val="1"/>
      <w:marLeft w:val="0"/>
      <w:marRight w:val="0"/>
      <w:marTop w:val="0"/>
      <w:marBottom w:val="0"/>
      <w:divBdr>
        <w:top w:val="none" w:sz="0" w:space="0" w:color="auto"/>
        <w:left w:val="none" w:sz="0" w:space="0" w:color="auto"/>
        <w:bottom w:val="none" w:sz="0" w:space="0" w:color="auto"/>
        <w:right w:val="none" w:sz="0" w:space="0" w:color="auto"/>
      </w:divBdr>
    </w:div>
    <w:div w:id="39213982">
      <w:bodyDiv w:val="1"/>
      <w:marLeft w:val="0"/>
      <w:marRight w:val="0"/>
      <w:marTop w:val="0"/>
      <w:marBottom w:val="0"/>
      <w:divBdr>
        <w:top w:val="none" w:sz="0" w:space="0" w:color="auto"/>
        <w:left w:val="none" w:sz="0" w:space="0" w:color="auto"/>
        <w:bottom w:val="none" w:sz="0" w:space="0" w:color="auto"/>
        <w:right w:val="none" w:sz="0" w:space="0" w:color="auto"/>
      </w:divBdr>
    </w:div>
    <w:div w:id="305085096">
      <w:bodyDiv w:val="1"/>
      <w:marLeft w:val="0"/>
      <w:marRight w:val="0"/>
      <w:marTop w:val="0"/>
      <w:marBottom w:val="0"/>
      <w:divBdr>
        <w:top w:val="none" w:sz="0" w:space="0" w:color="auto"/>
        <w:left w:val="none" w:sz="0" w:space="0" w:color="auto"/>
        <w:bottom w:val="none" w:sz="0" w:space="0" w:color="auto"/>
        <w:right w:val="none" w:sz="0" w:space="0" w:color="auto"/>
      </w:divBdr>
    </w:div>
    <w:div w:id="405341814">
      <w:bodyDiv w:val="1"/>
      <w:marLeft w:val="0"/>
      <w:marRight w:val="0"/>
      <w:marTop w:val="0"/>
      <w:marBottom w:val="0"/>
      <w:divBdr>
        <w:top w:val="none" w:sz="0" w:space="0" w:color="auto"/>
        <w:left w:val="none" w:sz="0" w:space="0" w:color="auto"/>
        <w:bottom w:val="none" w:sz="0" w:space="0" w:color="auto"/>
        <w:right w:val="none" w:sz="0" w:space="0" w:color="auto"/>
      </w:divBdr>
    </w:div>
    <w:div w:id="519317394">
      <w:bodyDiv w:val="1"/>
      <w:marLeft w:val="0"/>
      <w:marRight w:val="0"/>
      <w:marTop w:val="0"/>
      <w:marBottom w:val="0"/>
      <w:divBdr>
        <w:top w:val="none" w:sz="0" w:space="0" w:color="auto"/>
        <w:left w:val="none" w:sz="0" w:space="0" w:color="auto"/>
        <w:bottom w:val="none" w:sz="0" w:space="0" w:color="auto"/>
        <w:right w:val="none" w:sz="0" w:space="0" w:color="auto"/>
      </w:divBdr>
    </w:div>
    <w:div w:id="620264844">
      <w:bodyDiv w:val="1"/>
      <w:marLeft w:val="0"/>
      <w:marRight w:val="0"/>
      <w:marTop w:val="0"/>
      <w:marBottom w:val="0"/>
      <w:divBdr>
        <w:top w:val="none" w:sz="0" w:space="0" w:color="auto"/>
        <w:left w:val="none" w:sz="0" w:space="0" w:color="auto"/>
        <w:bottom w:val="none" w:sz="0" w:space="0" w:color="auto"/>
        <w:right w:val="none" w:sz="0" w:space="0" w:color="auto"/>
      </w:divBdr>
    </w:div>
    <w:div w:id="645357431">
      <w:bodyDiv w:val="1"/>
      <w:marLeft w:val="0"/>
      <w:marRight w:val="0"/>
      <w:marTop w:val="0"/>
      <w:marBottom w:val="0"/>
      <w:divBdr>
        <w:top w:val="none" w:sz="0" w:space="0" w:color="auto"/>
        <w:left w:val="none" w:sz="0" w:space="0" w:color="auto"/>
        <w:bottom w:val="none" w:sz="0" w:space="0" w:color="auto"/>
        <w:right w:val="none" w:sz="0" w:space="0" w:color="auto"/>
      </w:divBdr>
    </w:div>
    <w:div w:id="868446444">
      <w:bodyDiv w:val="1"/>
      <w:marLeft w:val="0"/>
      <w:marRight w:val="0"/>
      <w:marTop w:val="0"/>
      <w:marBottom w:val="0"/>
      <w:divBdr>
        <w:top w:val="none" w:sz="0" w:space="0" w:color="auto"/>
        <w:left w:val="none" w:sz="0" w:space="0" w:color="auto"/>
        <w:bottom w:val="none" w:sz="0" w:space="0" w:color="auto"/>
        <w:right w:val="none" w:sz="0" w:space="0" w:color="auto"/>
      </w:divBdr>
    </w:div>
    <w:div w:id="872887099">
      <w:bodyDiv w:val="1"/>
      <w:marLeft w:val="0"/>
      <w:marRight w:val="0"/>
      <w:marTop w:val="0"/>
      <w:marBottom w:val="0"/>
      <w:divBdr>
        <w:top w:val="none" w:sz="0" w:space="0" w:color="auto"/>
        <w:left w:val="none" w:sz="0" w:space="0" w:color="auto"/>
        <w:bottom w:val="none" w:sz="0" w:space="0" w:color="auto"/>
        <w:right w:val="none" w:sz="0" w:space="0" w:color="auto"/>
      </w:divBdr>
    </w:div>
    <w:div w:id="1108475923">
      <w:bodyDiv w:val="1"/>
      <w:marLeft w:val="0"/>
      <w:marRight w:val="0"/>
      <w:marTop w:val="0"/>
      <w:marBottom w:val="0"/>
      <w:divBdr>
        <w:top w:val="none" w:sz="0" w:space="0" w:color="auto"/>
        <w:left w:val="none" w:sz="0" w:space="0" w:color="auto"/>
        <w:bottom w:val="none" w:sz="0" w:space="0" w:color="auto"/>
        <w:right w:val="none" w:sz="0" w:space="0" w:color="auto"/>
      </w:divBdr>
    </w:div>
    <w:div w:id="1262178919">
      <w:bodyDiv w:val="1"/>
      <w:marLeft w:val="0"/>
      <w:marRight w:val="0"/>
      <w:marTop w:val="0"/>
      <w:marBottom w:val="0"/>
      <w:divBdr>
        <w:top w:val="none" w:sz="0" w:space="0" w:color="auto"/>
        <w:left w:val="none" w:sz="0" w:space="0" w:color="auto"/>
        <w:bottom w:val="none" w:sz="0" w:space="0" w:color="auto"/>
        <w:right w:val="none" w:sz="0" w:space="0" w:color="auto"/>
      </w:divBdr>
    </w:div>
    <w:div w:id="1283609332">
      <w:bodyDiv w:val="1"/>
      <w:marLeft w:val="0"/>
      <w:marRight w:val="0"/>
      <w:marTop w:val="0"/>
      <w:marBottom w:val="0"/>
      <w:divBdr>
        <w:top w:val="none" w:sz="0" w:space="0" w:color="auto"/>
        <w:left w:val="none" w:sz="0" w:space="0" w:color="auto"/>
        <w:bottom w:val="none" w:sz="0" w:space="0" w:color="auto"/>
        <w:right w:val="none" w:sz="0" w:space="0" w:color="auto"/>
      </w:divBdr>
    </w:div>
    <w:div w:id="1321545689">
      <w:bodyDiv w:val="1"/>
      <w:marLeft w:val="0"/>
      <w:marRight w:val="0"/>
      <w:marTop w:val="0"/>
      <w:marBottom w:val="0"/>
      <w:divBdr>
        <w:top w:val="none" w:sz="0" w:space="0" w:color="auto"/>
        <w:left w:val="none" w:sz="0" w:space="0" w:color="auto"/>
        <w:bottom w:val="none" w:sz="0" w:space="0" w:color="auto"/>
        <w:right w:val="none" w:sz="0" w:space="0" w:color="auto"/>
      </w:divBdr>
    </w:div>
    <w:div w:id="1460105584">
      <w:bodyDiv w:val="1"/>
      <w:marLeft w:val="0"/>
      <w:marRight w:val="0"/>
      <w:marTop w:val="0"/>
      <w:marBottom w:val="0"/>
      <w:divBdr>
        <w:top w:val="none" w:sz="0" w:space="0" w:color="auto"/>
        <w:left w:val="none" w:sz="0" w:space="0" w:color="auto"/>
        <w:bottom w:val="none" w:sz="0" w:space="0" w:color="auto"/>
        <w:right w:val="none" w:sz="0" w:space="0" w:color="auto"/>
      </w:divBdr>
    </w:div>
    <w:div w:id="1487671192">
      <w:bodyDiv w:val="1"/>
      <w:marLeft w:val="0"/>
      <w:marRight w:val="0"/>
      <w:marTop w:val="0"/>
      <w:marBottom w:val="0"/>
      <w:divBdr>
        <w:top w:val="none" w:sz="0" w:space="0" w:color="auto"/>
        <w:left w:val="none" w:sz="0" w:space="0" w:color="auto"/>
        <w:bottom w:val="none" w:sz="0" w:space="0" w:color="auto"/>
        <w:right w:val="none" w:sz="0" w:space="0" w:color="auto"/>
      </w:divBdr>
    </w:div>
    <w:div w:id="1558934641">
      <w:bodyDiv w:val="1"/>
      <w:marLeft w:val="0"/>
      <w:marRight w:val="0"/>
      <w:marTop w:val="0"/>
      <w:marBottom w:val="0"/>
      <w:divBdr>
        <w:top w:val="none" w:sz="0" w:space="0" w:color="auto"/>
        <w:left w:val="none" w:sz="0" w:space="0" w:color="auto"/>
        <w:bottom w:val="none" w:sz="0" w:space="0" w:color="auto"/>
        <w:right w:val="none" w:sz="0" w:space="0" w:color="auto"/>
      </w:divBdr>
    </w:div>
    <w:div w:id="1755013136">
      <w:bodyDiv w:val="1"/>
      <w:marLeft w:val="0"/>
      <w:marRight w:val="0"/>
      <w:marTop w:val="0"/>
      <w:marBottom w:val="0"/>
      <w:divBdr>
        <w:top w:val="none" w:sz="0" w:space="0" w:color="auto"/>
        <w:left w:val="none" w:sz="0" w:space="0" w:color="auto"/>
        <w:bottom w:val="none" w:sz="0" w:space="0" w:color="auto"/>
        <w:right w:val="none" w:sz="0" w:space="0" w:color="auto"/>
      </w:divBdr>
    </w:div>
    <w:div w:id="1903372006">
      <w:bodyDiv w:val="1"/>
      <w:marLeft w:val="0"/>
      <w:marRight w:val="0"/>
      <w:marTop w:val="0"/>
      <w:marBottom w:val="0"/>
      <w:divBdr>
        <w:top w:val="none" w:sz="0" w:space="0" w:color="auto"/>
        <w:left w:val="none" w:sz="0" w:space="0" w:color="auto"/>
        <w:bottom w:val="none" w:sz="0" w:space="0" w:color="auto"/>
        <w:right w:val="none" w:sz="0" w:space="0" w:color="auto"/>
      </w:divBdr>
    </w:div>
    <w:div w:id="1969780122">
      <w:bodyDiv w:val="1"/>
      <w:marLeft w:val="0"/>
      <w:marRight w:val="0"/>
      <w:marTop w:val="0"/>
      <w:marBottom w:val="0"/>
      <w:divBdr>
        <w:top w:val="none" w:sz="0" w:space="0" w:color="auto"/>
        <w:left w:val="none" w:sz="0" w:space="0" w:color="auto"/>
        <w:bottom w:val="none" w:sz="0" w:space="0" w:color="auto"/>
        <w:right w:val="none" w:sz="0" w:space="0" w:color="auto"/>
      </w:divBdr>
    </w:div>
    <w:div w:id="20605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Tasca</dc:creator>
  <cp:keywords/>
  <dc:description/>
  <cp:lastModifiedBy>Geanina Aioanei</cp:lastModifiedBy>
  <cp:revision>198</cp:revision>
  <cp:lastPrinted>2024-03-20T08:58:00Z</cp:lastPrinted>
  <dcterms:created xsi:type="dcterms:W3CDTF">2022-05-04T11:27:00Z</dcterms:created>
  <dcterms:modified xsi:type="dcterms:W3CDTF">2024-03-20T14:13:00Z</dcterms:modified>
</cp:coreProperties>
</file>