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98" w:rsidRPr="00CC16F9" w:rsidRDefault="00BE2698" w:rsidP="00E64075">
      <w:pPr>
        <w:spacing w:line="360" w:lineRule="auto"/>
        <w:ind w:right="-846"/>
        <w:jc w:val="center"/>
        <w:rPr>
          <w:b/>
          <w:caps/>
          <w:sz w:val="28"/>
          <w:szCs w:val="28"/>
          <w:lang w:val="es-ES"/>
        </w:rPr>
      </w:pPr>
      <w:r w:rsidRPr="00CC16F9">
        <w:rPr>
          <w:b/>
          <w:caps/>
          <w:sz w:val="28"/>
          <w:szCs w:val="28"/>
          <w:lang w:val="es-ES"/>
        </w:rPr>
        <w:t xml:space="preserve">RAPORT ACTIVITATE - </w:t>
      </w:r>
      <w:r w:rsidRPr="00CC16F9">
        <w:rPr>
          <w:b/>
          <w:sz w:val="28"/>
          <w:szCs w:val="28"/>
          <w:lang w:val="es-ES"/>
        </w:rPr>
        <w:t>ANUL</w:t>
      </w:r>
      <w:r w:rsidRPr="00CC16F9">
        <w:rPr>
          <w:b/>
          <w:caps/>
          <w:sz w:val="28"/>
          <w:szCs w:val="28"/>
          <w:lang w:val="es-ES"/>
        </w:rPr>
        <w:t xml:space="preserve"> 2022</w:t>
      </w:r>
    </w:p>
    <w:p w:rsidR="00BE2698" w:rsidRPr="00CC16F9" w:rsidRDefault="00BE2698" w:rsidP="00E64075">
      <w:pPr>
        <w:spacing w:line="360" w:lineRule="auto"/>
        <w:ind w:right="-846"/>
        <w:jc w:val="center"/>
        <w:rPr>
          <w:b/>
          <w:caps/>
          <w:sz w:val="28"/>
          <w:szCs w:val="28"/>
          <w:lang w:val="es-ES"/>
        </w:rPr>
      </w:pPr>
      <w:r w:rsidRPr="00CC16F9">
        <w:rPr>
          <w:b/>
          <w:sz w:val="28"/>
          <w:szCs w:val="28"/>
        </w:rPr>
        <w:t>Centrul  de Recuperare și Reabilitare Neuropsihiatrică Sasca Mică</w:t>
      </w:r>
    </w:p>
    <w:p w:rsidR="00BE2698" w:rsidRPr="000D240E" w:rsidRDefault="00BE2698" w:rsidP="00E64075">
      <w:pPr>
        <w:spacing w:line="360" w:lineRule="auto"/>
        <w:ind w:left="1440" w:firstLine="720"/>
        <w:jc w:val="both"/>
        <w:rPr>
          <w:color w:val="26282A"/>
          <w:shd w:val="clear" w:color="auto" w:fill="FFFFFF"/>
        </w:rPr>
      </w:pPr>
      <w:r w:rsidRPr="000D240E">
        <w:rPr>
          <w:lang w:val="es-ES" w:eastAsia="zh-CN"/>
        </w:rPr>
        <w:t xml:space="preserve">                                  </w:t>
      </w:r>
    </w:p>
    <w:p w:rsidR="00BE2698" w:rsidRPr="000D240E" w:rsidRDefault="00BE2698" w:rsidP="00E64075">
      <w:pPr>
        <w:spacing w:line="360" w:lineRule="auto"/>
        <w:jc w:val="both"/>
        <w:rPr>
          <w:color w:val="26282A"/>
          <w:shd w:val="clear" w:color="auto" w:fill="FFFFFF"/>
        </w:rPr>
      </w:pPr>
    </w:p>
    <w:p w:rsidR="00BE2698" w:rsidRPr="000D240E" w:rsidRDefault="00BE2698" w:rsidP="00E64075">
      <w:pPr>
        <w:spacing w:line="360" w:lineRule="auto"/>
        <w:ind w:right="-421" w:firstLine="720"/>
        <w:jc w:val="both"/>
        <w:rPr>
          <w:i/>
          <w:lang w:val="ro-RO"/>
        </w:rPr>
      </w:pPr>
      <w:r w:rsidRPr="000D240E">
        <w:rPr>
          <w:i/>
          <w:color w:val="FF0000"/>
        </w:rPr>
        <w:t xml:space="preserve"> </w:t>
      </w:r>
      <w:r w:rsidRPr="000D240E">
        <w:rPr>
          <w:i/>
        </w:rPr>
        <w:t xml:space="preserve">Centrul  de Recuperare și Reabilitare Neuropsihiatrică Sasca Mică” are sediul </w:t>
      </w:r>
      <w:r w:rsidRPr="000D240E">
        <w:rPr>
          <w:i/>
          <w:lang w:val="ro-RO"/>
        </w:rPr>
        <w:t xml:space="preserve">în comuna Cornu Luncii, sat Sasca Mică, str. Principală, nr.2, jud. Suceava, telefon/fax 0230544340, </w:t>
      </w:r>
      <w:r>
        <w:rPr>
          <w:i/>
          <w:lang w:val="ro-RO"/>
        </w:rPr>
        <w:t>e-</w:t>
      </w:r>
      <w:r w:rsidRPr="000D240E">
        <w:rPr>
          <w:lang w:val="ro-RO"/>
        </w:rPr>
        <w:t xml:space="preserve">mail </w:t>
      </w:r>
      <w:hyperlink r:id="rId8" w:history="1">
        <w:r w:rsidRPr="000D240E">
          <w:rPr>
            <w:rStyle w:val="Hyperlink"/>
            <w:i/>
            <w:u w:val="none"/>
            <w:lang w:val="ro-RO"/>
          </w:rPr>
          <w:t>crrph_sascamica@yahoo.com</w:t>
        </w:r>
      </w:hyperlink>
      <w:r w:rsidRPr="000D240E">
        <w:rPr>
          <w:i/>
          <w:lang w:val="ro-RO"/>
        </w:rPr>
        <w:t xml:space="preserve">, </w:t>
      </w:r>
      <w:r w:rsidRPr="000D240E">
        <w:rPr>
          <w:lang w:val="ro-RO"/>
        </w:rPr>
        <w:t xml:space="preserve"> șef de centru: </w:t>
      </w:r>
      <w:r w:rsidRPr="000D240E">
        <w:rPr>
          <w:i/>
          <w:lang w:val="ro-RO"/>
        </w:rPr>
        <w:t xml:space="preserve"> </w:t>
      </w:r>
      <w:r w:rsidR="00CC16F9">
        <w:rPr>
          <w:lang w:val="ro-RO"/>
        </w:rPr>
        <w:t>d-</w:t>
      </w:r>
      <w:bookmarkStart w:id="0" w:name="_GoBack"/>
      <w:bookmarkEnd w:id="0"/>
      <w:r w:rsidR="00CC16F9">
        <w:rPr>
          <w:lang w:val="ro-RO"/>
        </w:rPr>
        <w:t>na</w:t>
      </w:r>
      <w:r w:rsidRPr="000D240E">
        <w:rPr>
          <w:i/>
          <w:lang w:val="ro-RO"/>
        </w:rPr>
        <w:t xml:space="preserve"> </w:t>
      </w:r>
      <w:r w:rsidRPr="000D240E">
        <w:rPr>
          <w:lang w:val="ro-RO"/>
        </w:rPr>
        <w:t>Cuseac Sonia</w:t>
      </w:r>
      <w:r w:rsidRPr="000D240E">
        <w:rPr>
          <w:i/>
          <w:lang w:val="ro-RO"/>
        </w:rPr>
        <w:t>.</w:t>
      </w:r>
    </w:p>
    <w:p w:rsidR="00BE2698" w:rsidRDefault="00BE2698" w:rsidP="00E64075">
      <w:pPr>
        <w:spacing w:line="360" w:lineRule="auto"/>
        <w:ind w:right="-421" w:firstLine="720"/>
        <w:jc w:val="both"/>
        <w:rPr>
          <w:i/>
        </w:rPr>
      </w:pPr>
      <w:r w:rsidRPr="000D240E">
        <w:t>Serviciul social</w:t>
      </w:r>
      <w:r w:rsidRPr="000D240E">
        <w:rPr>
          <w:i/>
        </w:rPr>
        <w:t xml:space="preserve"> „Centrul de Recuperare și Reabilitare Neuropsihiatrică Sasca Mică”, </w:t>
      </w:r>
      <w:r w:rsidRPr="000D240E">
        <w:t>cod serviciu social</w:t>
      </w:r>
      <w:r w:rsidRPr="000D240E">
        <w:rPr>
          <w:i/>
        </w:rPr>
        <w:t xml:space="preserve"> 8790 CR- D – II, </w:t>
      </w:r>
      <w:r w:rsidRPr="000D240E">
        <w:t>este înfiinţat şi administrat de furnizorul</w:t>
      </w:r>
      <w:r w:rsidRPr="000D240E">
        <w:rPr>
          <w:i/>
        </w:rPr>
        <w:t xml:space="preserve">  Directia Generală de Asistenţa Socială şi Protecţie a Copilului Suceava, B-dul. George Enescu nr.16, cod 720231, Suceava, România, tel. 0230520172, fax. 0230523337,  </w:t>
      </w:r>
      <w:r w:rsidRPr="000D240E">
        <w:t>e-mail</w:t>
      </w:r>
      <w:r w:rsidRPr="000D240E">
        <w:rPr>
          <w:i/>
        </w:rPr>
        <w:t xml:space="preserve">: office@dpcsv.ro </w:t>
      </w:r>
      <w:r w:rsidRPr="000D240E">
        <w:t xml:space="preserve">şi funcționează </w:t>
      </w:r>
      <w:r w:rsidRPr="000D240E">
        <w:rPr>
          <w:lang w:val="ro-RO"/>
        </w:rPr>
        <w:t>î</w:t>
      </w:r>
      <w:r w:rsidRPr="000D240E">
        <w:t>n</w:t>
      </w:r>
      <w:r w:rsidRPr="000D240E">
        <w:rPr>
          <w:i/>
        </w:rPr>
        <w:t xml:space="preserve"> </w:t>
      </w:r>
      <w:r w:rsidRPr="000D240E">
        <w:t xml:space="preserve">baza </w:t>
      </w:r>
      <w:r w:rsidRPr="000D240E">
        <w:rPr>
          <w:b/>
          <w:i/>
        </w:rPr>
        <w:t>Planului de restructurare</w:t>
      </w:r>
      <w:r w:rsidRPr="000D240E">
        <w:rPr>
          <w:i/>
        </w:rPr>
        <w:t xml:space="preserve">, </w:t>
      </w:r>
      <w:r w:rsidRPr="000D240E">
        <w:t>conform</w:t>
      </w:r>
      <w:r w:rsidRPr="000D240E">
        <w:rPr>
          <w:i/>
        </w:rPr>
        <w:t xml:space="preserve"> O.U. nr.114/2021, </w:t>
      </w:r>
      <w:r w:rsidRPr="000D240E">
        <w:t>avizat</w:t>
      </w:r>
      <w:r w:rsidRPr="000D240E">
        <w:rPr>
          <w:i/>
        </w:rPr>
        <w:t xml:space="preserve">, cu nr.27441/ANDPDCA/DDPD/MI </w:t>
      </w:r>
      <w:r w:rsidRPr="000D240E">
        <w:t>din</w:t>
      </w:r>
      <w:r w:rsidRPr="000D240E">
        <w:rPr>
          <w:i/>
        </w:rPr>
        <w:t xml:space="preserve"> 24.11.2021</w:t>
      </w:r>
      <w:r w:rsidRPr="00804293">
        <w:rPr>
          <w:rFonts w:ascii="Arial" w:hAnsi="Arial" w:cs="Arial"/>
          <w:lang w:val="ro-RO" w:eastAsia="ro-RO"/>
        </w:rPr>
        <w:t xml:space="preserve"> </w:t>
      </w:r>
      <w:r w:rsidRPr="00804293">
        <w:rPr>
          <w:lang w:val="ro-RO" w:eastAsia="ro-RO"/>
        </w:rPr>
        <w:t>aprobat prin Hotararea Consiliului Judetean</w:t>
      </w:r>
      <w:r>
        <w:rPr>
          <w:lang w:val="ro-RO" w:eastAsia="ro-RO"/>
        </w:rPr>
        <w:t xml:space="preserve"> Suceava nr. 231/22.12.202</w:t>
      </w:r>
      <w:r w:rsidRPr="000D240E">
        <w:rPr>
          <w:i/>
        </w:rPr>
        <w:t xml:space="preserve"> </w:t>
      </w:r>
      <w:r>
        <w:t>.</w:t>
      </w:r>
    </w:p>
    <w:p w:rsidR="00BE2698" w:rsidRDefault="00BE2698" w:rsidP="00E64075">
      <w:pPr>
        <w:spacing w:line="360" w:lineRule="auto"/>
        <w:ind w:right="-421" w:firstLine="720"/>
        <w:jc w:val="both"/>
        <w:rPr>
          <w:i/>
        </w:rPr>
      </w:pPr>
      <w:r w:rsidRPr="007957EA">
        <w:rPr>
          <w:lang w:val="it-IT"/>
        </w:rPr>
        <w:t>Centrul de Recuperare şi Reabilitare Neuropsihiatric</w:t>
      </w:r>
      <w:r>
        <w:rPr>
          <w:lang w:val="it-IT"/>
        </w:rPr>
        <w:t xml:space="preserve">ă  este amplasat în satul Sasca               </w:t>
      </w:r>
      <w:r w:rsidRPr="007957EA">
        <w:rPr>
          <w:lang w:val="it-IT"/>
        </w:rPr>
        <w:t>Mică, comuna Cornu Luncii, jud. Suceava la cca. 12 km de municipiul Fălticeni, ceea ce face ca accesul la diferite servicii (medicale, de aprovizionare, sociale, culturale) să permita o bună functionare a centrului.</w:t>
      </w:r>
      <w:r w:rsidRPr="0028543A">
        <w:t xml:space="preserve"> </w:t>
      </w:r>
      <w:r w:rsidRPr="007957EA">
        <w:t xml:space="preserve">Unitatea a fost înfiinţată în anul 1962 ca un Cămin Spital primind in timp diferite denumiri, iar </w:t>
      </w:r>
      <w:r w:rsidRPr="007957EA">
        <w:rPr>
          <w:lang w:val="ro-RO"/>
        </w:rPr>
        <w:t>î</w:t>
      </w:r>
      <w:r w:rsidRPr="007957EA">
        <w:t xml:space="preserve">n 2002conform Legii nr.519 privind aprobarea O.U.G. 102/1999 devine </w:t>
      </w:r>
      <w:r w:rsidRPr="007957EA">
        <w:rPr>
          <w:i/>
        </w:rPr>
        <w:t>Centru de Recuperare şi Reabilitare Neuropsihiatric</w:t>
      </w:r>
      <w:r w:rsidRPr="007957EA">
        <w:rPr>
          <w:i/>
          <w:lang w:val="ro-RO"/>
        </w:rPr>
        <w:t>ă</w:t>
      </w:r>
      <w:r>
        <w:t xml:space="preserve">, în prezent având </w:t>
      </w:r>
      <w:r w:rsidRPr="007957EA">
        <w:t xml:space="preserve"> o capacitate  de </w:t>
      </w:r>
      <w:r>
        <w:rPr>
          <w:b/>
          <w:i/>
        </w:rPr>
        <w:t>308</w:t>
      </w:r>
      <w:r w:rsidRPr="007957EA">
        <w:rPr>
          <w:b/>
          <w:i/>
        </w:rPr>
        <w:t xml:space="preserve"> paturi</w:t>
      </w:r>
      <w:r w:rsidRPr="007957EA">
        <w:t>.</w:t>
      </w:r>
    </w:p>
    <w:p w:rsidR="00BE2698" w:rsidRDefault="00BE2698" w:rsidP="00E64075">
      <w:pPr>
        <w:spacing w:line="360" w:lineRule="auto"/>
        <w:ind w:right="-421" w:firstLine="720"/>
        <w:jc w:val="both"/>
        <w:rPr>
          <w:i/>
        </w:rPr>
      </w:pPr>
      <w:r w:rsidRPr="00EF32F3">
        <w:rPr>
          <w:color w:val="000000"/>
          <w:lang w:val="it-IT"/>
        </w:rPr>
        <w:t>Beneficiarii serviciilor sociale acordate în „</w:t>
      </w:r>
      <w:r w:rsidRPr="00EF32F3">
        <w:rPr>
          <w:i/>
          <w:color w:val="000000"/>
          <w:lang w:val="it-IT"/>
        </w:rPr>
        <w:t>Centrul de Recuperare şi Reabilitare Neuropsihiatrică Sasca Mică</w:t>
      </w:r>
      <w:r w:rsidRPr="00EF32F3">
        <w:rPr>
          <w:color w:val="000000"/>
          <w:lang w:val="it-IT"/>
        </w:rPr>
        <w:t xml:space="preserve">” sunt persoane adulte cu handicap neuropsihiatric care  nu se pot gospodări singure, necesită sprijin de specialitate, se află în imposibilitatea de a-şi asigura nevoile socio-medicale din cauza bolii sau stării psihice. </w:t>
      </w:r>
    </w:p>
    <w:p w:rsidR="00BE2698" w:rsidRPr="0028543A" w:rsidRDefault="00BE2698" w:rsidP="00E64075">
      <w:pPr>
        <w:spacing w:line="360" w:lineRule="auto"/>
        <w:ind w:right="-421" w:firstLine="720"/>
        <w:jc w:val="both"/>
        <w:rPr>
          <w:i/>
        </w:rPr>
      </w:pPr>
      <w:r w:rsidRPr="00EF32F3">
        <w:rPr>
          <w:color w:val="000000"/>
          <w:lang w:val="it-IT"/>
        </w:rPr>
        <w:t xml:space="preserve">Admiterea în centru se face în baza deciziei emise de Comisia de Evaluare a Persoanelor Adulte cu Handicap care funcţionează în cadrul D.G.A.S.P.C. Suceava, în limita locurilor disponibile,  în condiţiile legii şi conform Procedurii de admitere a beneficiarilor care precizează criteriile de eligibilitate a beneficiarilor, servicii şi activităţi, condiţii de suspendare/încetare, conţinutul contractului de furnizare de servicii, durata acordării serviciilor, modalitatea de stabilire şi actualizare a contribuţiei, drepturile şi obligaţiile părţilor.  </w:t>
      </w:r>
    </w:p>
    <w:p w:rsidR="00BE2698" w:rsidRPr="006E035D" w:rsidRDefault="00BE2698" w:rsidP="00E64075">
      <w:pPr>
        <w:spacing w:line="360" w:lineRule="auto"/>
        <w:ind w:left="-171" w:right="-421" w:firstLine="891"/>
        <w:jc w:val="both"/>
        <w:rPr>
          <w:bCs/>
          <w:iCs/>
          <w:color w:val="000000"/>
          <w:lang w:val="ro-RO"/>
        </w:rPr>
      </w:pPr>
      <w:r w:rsidRPr="000D240E">
        <w:rPr>
          <w:color w:val="000000"/>
        </w:rPr>
        <w:lastRenderedPageBreak/>
        <w:t>Finanţarea serviciului social de tip rezidenţial este asigurat în principal, din bugetul  al Consiliului Judeţean Suceava şi din contribuţiile beneficiarilor</w:t>
      </w:r>
      <w:r>
        <w:rPr>
          <w:color w:val="000000"/>
        </w:rPr>
        <w:t>.</w:t>
      </w:r>
      <w:r w:rsidRPr="000D240E">
        <w:rPr>
          <w:bCs/>
          <w:iCs/>
          <w:color w:val="000000"/>
          <w:lang w:val="ro-RO"/>
        </w:rPr>
        <w:t xml:space="preserve"> De asemenea, un număr mare de persoane importante pentru statul german, investesc permanent afecţiune şi resurse în centrul nostru: </w:t>
      </w:r>
      <w:r w:rsidRPr="000D240E">
        <w:rPr>
          <w:color w:val="000000"/>
        </w:rPr>
        <w:t xml:space="preserve"> Oskar Hecht, Uwe Fabritius,  Herbert Hofehauer - fost pimar al orasului Altotting, landul Bavaria și pre</w:t>
      </w:r>
      <w:r w:rsidRPr="000D240E">
        <w:rPr>
          <w:color w:val="000000"/>
          <w:lang w:val="ro-RO"/>
        </w:rPr>
        <w:t>ș</w:t>
      </w:r>
      <w:r w:rsidRPr="000D240E">
        <w:rPr>
          <w:color w:val="000000"/>
        </w:rPr>
        <w:t>edinte în prezent  la Crucea  Roșie.</w:t>
      </w:r>
    </w:p>
    <w:p w:rsidR="00BE2698" w:rsidRPr="000D240E" w:rsidRDefault="00BE2698" w:rsidP="00E64075">
      <w:pPr>
        <w:spacing w:line="360" w:lineRule="auto"/>
        <w:ind w:right="-421"/>
        <w:jc w:val="both"/>
        <w:rPr>
          <w:bCs/>
          <w:iCs/>
          <w:color w:val="000000"/>
          <w:lang w:val="ro-RO"/>
        </w:rPr>
      </w:pPr>
      <w:r w:rsidRPr="000D240E">
        <w:rPr>
          <w:bCs/>
          <w:iCs/>
          <w:color w:val="000000"/>
          <w:lang w:val="ro-RO"/>
        </w:rPr>
        <w:t xml:space="preserve">        De asemenea majoritatea organizaţiilor non-guvernamentale din Landul Bavaria, a căror  sediu sau activitate se află in oraşele </w:t>
      </w:r>
      <w:r w:rsidRPr="000D240E">
        <w:rPr>
          <w:color w:val="000000"/>
        </w:rPr>
        <w:t xml:space="preserve">Altötting sau </w:t>
      </w:r>
      <w:hyperlink r:id="rId9" w:history="1">
        <w:r w:rsidRPr="000D240E">
          <w:rPr>
            <w:rStyle w:val="Hyperlink"/>
            <w:color w:val="000000"/>
            <w:u w:val="none"/>
          </w:rPr>
          <w:t>Neuötting</w:t>
        </w:r>
      </w:hyperlink>
      <w:r w:rsidRPr="000D240E">
        <w:rPr>
          <w:color w:val="000000"/>
        </w:rPr>
        <w:t xml:space="preserve"> ne-au sprijinit şi ne sprijină constant în activitatea noastră, iar î</w:t>
      </w:r>
      <w:r w:rsidRPr="000D240E">
        <w:rPr>
          <w:bCs/>
          <w:iCs/>
          <w:color w:val="000000"/>
          <w:lang w:val="ro-RO"/>
        </w:rPr>
        <w:t>n urma acestei colaborări  s-au organizat cursuri de formare profesională şi specializare pentru angajaţii centrului, schimburi de experienţă cu alte centre de acelaşi profil din Germania, ajutoare pentru beneficiari şi dotări materiale.</w:t>
      </w:r>
    </w:p>
    <w:p w:rsidR="00BE2698" w:rsidRPr="0028543A" w:rsidRDefault="00BE2698" w:rsidP="00E64075">
      <w:pPr>
        <w:spacing w:line="360" w:lineRule="auto"/>
        <w:ind w:left="1440" w:right="441"/>
        <w:jc w:val="both"/>
        <w:rPr>
          <w:b/>
          <w:i/>
        </w:rPr>
      </w:pPr>
    </w:p>
    <w:p w:rsidR="00BE2698" w:rsidRPr="0028543A" w:rsidRDefault="00BE2698" w:rsidP="00E64075">
      <w:pPr>
        <w:spacing w:line="360" w:lineRule="auto"/>
        <w:ind w:left="1440" w:right="441"/>
        <w:jc w:val="both"/>
        <w:rPr>
          <w:b/>
          <w:i/>
          <w:lang w:eastAsia="zh-CN"/>
        </w:rPr>
      </w:pPr>
      <w:r w:rsidRPr="0028543A">
        <w:rPr>
          <w:b/>
          <w:i/>
        </w:rPr>
        <w:t>Serviciile oferite de catre CRRN Sasca Mică sunt:</w:t>
      </w:r>
    </w:p>
    <w:p w:rsidR="00BE2698" w:rsidRPr="0028543A" w:rsidRDefault="00BE2698" w:rsidP="00E64075">
      <w:pPr>
        <w:numPr>
          <w:ilvl w:val="0"/>
          <w:numId w:val="3"/>
        </w:numPr>
        <w:spacing w:line="360" w:lineRule="auto"/>
      </w:pPr>
      <w:r w:rsidRPr="0028543A">
        <w:t>Găzduire;</w:t>
      </w:r>
    </w:p>
    <w:p w:rsidR="00BE2698" w:rsidRPr="0028543A" w:rsidRDefault="00BE2698" w:rsidP="00E64075">
      <w:pPr>
        <w:numPr>
          <w:ilvl w:val="0"/>
          <w:numId w:val="3"/>
        </w:numPr>
        <w:spacing w:line="360" w:lineRule="auto"/>
      </w:pPr>
      <w:r w:rsidRPr="0028543A">
        <w:t>Alimentatie;</w:t>
      </w:r>
    </w:p>
    <w:p w:rsidR="00BE2698" w:rsidRPr="0028543A" w:rsidRDefault="00BE2698" w:rsidP="00E64075">
      <w:pPr>
        <w:numPr>
          <w:ilvl w:val="0"/>
          <w:numId w:val="4"/>
        </w:numPr>
        <w:spacing w:line="360" w:lineRule="auto"/>
      </w:pPr>
      <w:r w:rsidRPr="0028543A">
        <w:rPr>
          <w:iCs/>
        </w:rPr>
        <w:t>Informare şi asistenţă socială/Servicii de asistenţă socială;</w:t>
      </w:r>
    </w:p>
    <w:p w:rsidR="00BE2698" w:rsidRPr="0028543A" w:rsidRDefault="00BE2698" w:rsidP="00E64075">
      <w:pPr>
        <w:numPr>
          <w:ilvl w:val="0"/>
          <w:numId w:val="4"/>
        </w:numPr>
        <w:spacing w:line="360" w:lineRule="auto"/>
      </w:pPr>
      <w:r w:rsidRPr="0028543A">
        <w:rPr>
          <w:iCs/>
        </w:rPr>
        <w:t>Consiliere psihologică;</w:t>
      </w:r>
    </w:p>
    <w:p w:rsidR="00BE2698" w:rsidRPr="0028543A" w:rsidRDefault="00BE2698" w:rsidP="00E64075">
      <w:pPr>
        <w:numPr>
          <w:ilvl w:val="0"/>
          <w:numId w:val="4"/>
        </w:numPr>
        <w:spacing w:line="360" w:lineRule="auto"/>
      </w:pPr>
      <w:r w:rsidRPr="0028543A">
        <w:rPr>
          <w:iCs/>
        </w:rPr>
        <w:t>Abilitare şi reabilitare;</w:t>
      </w:r>
    </w:p>
    <w:p w:rsidR="00BE2698" w:rsidRPr="0028543A" w:rsidRDefault="00BE2698" w:rsidP="00E64075">
      <w:pPr>
        <w:numPr>
          <w:ilvl w:val="0"/>
          <w:numId w:val="4"/>
        </w:numPr>
        <w:spacing w:line="360" w:lineRule="auto"/>
      </w:pPr>
      <w:r w:rsidRPr="0028543A">
        <w:rPr>
          <w:iCs/>
        </w:rPr>
        <w:t>Îngrijire şi asistenţă pentru sanatate;</w:t>
      </w:r>
    </w:p>
    <w:p w:rsidR="00BE2698" w:rsidRPr="0028543A" w:rsidRDefault="00BE2698" w:rsidP="00E64075">
      <w:pPr>
        <w:numPr>
          <w:ilvl w:val="0"/>
          <w:numId w:val="4"/>
        </w:numPr>
        <w:spacing w:line="360" w:lineRule="auto"/>
      </w:pPr>
      <w:r w:rsidRPr="0028543A">
        <w:rPr>
          <w:iCs/>
        </w:rPr>
        <w:t>Evaluare si planificare;</w:t>
      </w:r>
    </w:p>
    <w:p w:rsidR="00BE2698" w:rsidRPr="0028543A" w:rsidRDefault="00BE2698" w:rsidP="00E64075">
      <w:pPr>
        <w:numPr>
          <w:ilvl w:val="0"/>
          <w:numId w:val="4"/>
        </w:numPr>
        <w:spacing w:line="360" w:lineRule="auto"/>
      </w:pPr>
      <w:r w:rsidRPr="0028543A">
        <w:rPr>
          <w:iCs/>
        </w:rPr>
        <w:t>Terapii ocupationale si educationale, petrecere a timpului liber, socializare;</w:t>
      </w:r>
    </w:p>
    <w:p w:rsidR="00BE2698" w:rsidRPr="0028543A" w:rsidRDefault="00BE2698" w:rsidP="00E64075">
      <w:pPr>
        <w:numPr>
          <w:ilvl w:val="0"/>
          <w:numId w:val="4"/>
        </w:numPr>
        <w:spacing w:line="360" w:lineRule="auto"/>
      </w:pPr>
      <w:r w:rsidRPr="0028543A">
        <w:rPr>
          <w:iCs/>
        </w:rPr>
        <w:t>Deprinderi de viaţă independentă:</w:t>
      </w:r>
    </w:p>
    <w:p w:rsidR="00BE2698" w:rsidRPr="0028543A" w:rsidRDefault="00BE2698" w:rsidP="00E64075">
      <w:pPr>
        <w:numPr>
          <w:ilvl w:val="0"/>
          <w:numId w:val="5"/>
        </w:numPr>
        <w:spacing w:line="360" w:lineRule="auto"/>
        <w:rPr>
          <w:iCs/>
        </w:rPr>
      </w:pPr>
      <w:r w:rsidRPr="0028543A">
        <w:rPr>
          <w:iCs/>
        </w:rPr>
        <w:t>menţinerea/dezvoltarea aptitudinilor cognitive;</w:t>
      </w:r>
    </w:p>
    <w:p w:rsidR="00BE2698" w:rsidRPr="0028543A" w:rsidRDefault="00BE2698" w:rsidP="00E64075">
      <w:pPr>
        <w:numPr>
          <w:ilvl w:val="0"/>
          <w:numId w:val="5"/>
        </w:numPr>
        <w:spacing w:line="360" w:lineRule="auto"/>
      </w:pPr>
      <w:r w:rsidRPr="0028543A">
        <w:rPr>
          <w:iCs/>
        </w:rPr>
        <w:t>menţinerea/dezvoltarea deprinderilor zilnice;</w:t>
      </w:r>
    </w:p>
    <w:p w:rsidR="00BE2698" w:rsidRPr="0028543A" w:rsidRDefault="00BE2698" w:rsidP="00E64075">
      <w:pPr>
        <w:numPr>
          <w:ilvl w:val="0"/>
          <w:numId w:val="5"/>
        </w:numPr>
        <w:spacing w:line="360" w:lineRule="auto"/>
      </w:pPr>
      <w:r w:rsidRPr="0028543A">
        <w:rPr>
          <w:iCs/>
        </w:rPr>
        <w:t>menţinerea/dezvoltarea deprinderilor de comunicare;</w:t>
      </w:r>
    </w:p>
    <w:p w:rsidR="00BE2698" w:rsidRPr="0028543A" w:rsidRDefault="00BE2698" w:rsidP="00E64075">
      <w:pPr>
        <w:numPr>
          <w:ilvl w:val="0"/>
          <w:numId w:val="5"/>
        </w:numPr>
        <w:spacing w:line="360" w:lineRule="auto"/>
      </w:pPr>
      <w:r w:rsidRPr="0028543A">
        <w:rPr>
          <w:iCs/>
        </w:rPr>
        <w:t>menţinerea/dezvoltarea deprinderilor de mobilitate;</w:t>
      </w:r>
    </w:p>
    <w:p w:rsidR="00BE2698" w:rsidRPr="0028543A" w:rsidRDefault="00BE2698" w:rsidP="00E64075">
      <w:pPr>
        <w:numPr>
          <w:ilvl w:val="0"/>
          <w:numId w:val="5"/>
        </w:numPr>
        <w:spacing w:line="360" w:lineRule="auto"/>
      </w:pPr>
      <w:r w:rsidRPr="0028543A">
        <w:rPr>
          <w:iCs/>
        </w:rPr>
        <w:t>menţinerea/dezvoltarea deprinderilor de autoîngrijire;</w:t>
      </w:r>
    </w:p>
    <w:p w:rsidR="00BE2698" w:rsidRPr="0028543A" w:rsidRDefault="00BE2698" w:rsidP="00E64075">
      <w:pPr>
        <w:numPr>
          <w:ilvl w:val="0"/>
          <w:numId w:val="5"/>
        </w:numPr>
        <w:spacing w:line="360" w:lineRule="auto"/>
      </w:pPr>
      <w:r w:rsidRPr="0028543A">
        <w:rPr>
          <w:iCs/>
        </w:rPr>
        <w:t>menţinerea/dezvoltarea deprinderilor de îngrijire a propriei sănătăţi;</w:t>
      </w:r>
    </w:p>
    <w:p w:rsidR="00BE2698" w:rsidRPr="0028543A" w:rsidRDefault="00BE2698" w:rsidP="00E64075">
      <w:pPr>
        <w:numPr>
          <w:ilvl w:val="0"/>
          <w:numId w:val="5"/>
        </w:numPr>
        <w:spacing w:line="360" w:lineRule="auto"/>
      </w:pPr>
      <w:r w:rsidRPr="0028543A">
        <w:rPr>
          <w:iCs/>
        </w:rPr>
        <w:t>menţinerea/dezvoltarea deprinderilor de autogospodărire;</w:t>
      </w:r>
    </w:p>
    <w:p w:rsidR="00BE2698" w:rsidRPr="0028543A" w:rsidRDefault="00BE2698" w:rsidP="00E64075">
      <w:pPr>
        <w:numPr>
          <w:ilvl w:val="0"/>
          <w:numId w:val="5"/>
        </w:numPr>
        <w:spacing w:line="360" w:lineRule="auto"/>
      </w:pPr>
      <w:r w:rsidRPr="0028543A">
        <w:rPr>
          <w:iCs/>
        </w:rPr>
        <w:t>menţinerea/dezvoltarea deprinderilor de interacţiune</w:t>
      </w:r>
    </w:p>
    <w:p w:rsidR="00BE2698" w:rsidRPr="0028543A" w:rsidRDefault="00BE2698" w:rsidP="00E64075">
      <w:pPr>
        <w:numPr>
          <w:ilvl w:val="0"/>
          <w:numId w:val="6"/>
        </w:numPr>
        <w:spacing w:line="360" w:lineRule="auto"/>
      </w:pPr>
      <w:r w:rsidRPr="0028543A">
        <w:rPr>
          <w:iCs/>
        </w:rPr>
        <w:t>Educaţie/Pregătire pentru muncă;</w:t>
      </w:r>
    </w:p>
    <w:p w:rsidR="00BE2698" w:rsidRPr="0028543A" w:rsidRDefault="00BE2698" w:rsidP="00E64075">
      <w:pPr>
        <w:numPr>
          <w:ilvl w:val="0"/>
          <w:numId w:val="6"/>
        </w:numPr>
        <w:spacing w:line="360" w:lineRule="auto"/>
      </w:pPr>
      <w:r w:rsidRPr="0028543A">
        <w:rPr>
          <w:iCs/>
        </w:rPr>
        <w:t>Asistenţă şi suport pentru luarea unei decizii;</w:t>
      </w:r>
    </w:p>
    <w:p w:rsidR="00BE2698" w:rsidRPr="0028543A" w:rsidRDefault="00BE2698" w:rsidP="00E64075">
      <w:pPr>
        <w:numPr>
          <w:ilvl w:val="0"/>
          <w:numId w:val="6"/>
        </w:numPr>
        <w:spacing w:line="360" w:lineRule="auto"/>
      </w:pPr>
      <w:r w:rsidRPr="0028543A">
        <w:rPr>
          <w:iCs/>
        </w:rPr>
        <w:lastRenderedPageBreak/>
        <w:t>Integrare şi participare socială şi civică;</w:t>
      </w:r>
    </w:p>
    <w:p w:rsidR="00BE2698" w:rsidRDefault="00BE2698" w:rsidP="00E64075">
      <w:pPr>
        <w:spacing w:line="360" w:lineRule="auto"/>
        <w:ind w:right="-421" w:firstLine="360"/>
        <w:jc w:val="both"/>
      </w:pPr>
    </w:p>
    <w:p w:rsidR="00BE2698" w:rsidRDefault="00BE2698" w:rsidP="00E64075">
      <w:pPr>
        <w:spacing w:line="360" w:lineRule="auto"/>
        <w:ind w:right="-421" w:firstLine="360"/>
        <w:jc w:val="both"/>
      </w:pPr>
      <w:r w:rsidRPr="000D240E">
        <w:t xml:space="preserve">Centrul rezidenţial dispune de spaţii special amenajate pentru diversele tipuri de servicii/terapii de recuperare/reabilitare funcţională oferite (cabinet de fizioterapie, cabinet psiholog, ateliere pentru activități ocupaționale, seră, teren agricol, etc) dotări şi echipamente necesare, precum și de personal de specialitate angajat. Spațiile </w:t>
      </w:r>
      <w:r>
        <w:t>unde beneficiarii desfășoară ac</w:t>
      </w:r>
      <w:r w:rsidRPr="000D240E">
        <w:t>tivități de recuperare corespund normelor de securitate şi siguranţă a muncii.</w:t>
      </w:r>
    </w:p>
    <w:p w:rsidR="00BE2698" w:rsidRPr="000D240E" w:rsidRDefault="00BE2698" w:rsidP="00E64075">
      <w:pPr>
        <w:spacing w:line="360" w:lineRule="auto"/>
        <w:ind w:right="-421" w:firstLine="360"/>
        <w:jc w:val="both"/>
      </w:pPr>
    </w:p>
    <w:p w:rsidR="00BE2698" w:rsidRPr="000D240E" w:rsidRDefault="00BE2698" w:rsidP="00E64075">
      <w:pPr>
        <w:pStyle w:val="ListParagraph"/>
        <w:numPr>
          <w:ilvl w:val="0"/>
          <w:numId w:val="26"/>
        </w:numPr>
        <w:spacing w:line="360" w:lineRule="auto"/>
        <w:ind w:right="-421"/>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ţesătorie</w:t>
      </w:r>
      <w:r w:rsidRPr="000D240E">
        <w:rPr>
          <w:rFonts w:ascii="Times New Roman" w:hAnsi="Times New Roman"/>
          <w:color w:val="000000"/>
          <w:sz w:val="24"/>
          <w:szCs w:val="24"/>
        </w:rPr>
        <w:t xml:space="preserve"> se fac preşuri împletite (rogojini) din deşeuri textile şi preşuri de codițe șesute pe razboaie, necesare centrului  pentru crearea unui ambient plăcut în holuri şi în camere; </w:t>
      </w:r>
    </w:p>
    <w:p w:rsidR="00BE2698" w:rsidRPr="000D240E"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croitorie </w:t>
      </w:r>
      <w:r w:rsidRPr="000D240E">
        <w:rPr>
          <w:rFonts w:ascii="Times New Roman" w:hAnsi="Times New Roman"/>
          <w:color w:val="000000"/>
          <w:sz w:val="24"/>
          <w:szCs w:val="24"/>
        </w:rPr>
        <w:t>se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confecţionează lenjerii de pat din pânza metraj, necesare beneficiarilor, se mai confectionează din materiale primite din donaţii diverse produse cum ar fi: bluze, fuste, maieuri, serveţele şi feţe de masă care se regăsesc la expoziţia din centru;</w:t>
      </w:r>
      <w:r w:rsidRPr="000D240E">
        <w:rPr>
          <w:rFonts w:ascii="Times New Roman" w:hAnsi="Times New Roman"/>
          <w:b/>
          <w:i/>
          <w:color w:val="000000"/>
          <w:sz w:val="24"/>
          <w:szCs w:val="24"/>
        </w:rPr>
        <w:t xml:space="preserve">  </w:t>
      </w:r>
    </w:p>
    <w:p w:rsidR="00BE2698" w:rsidRPr="000D240E"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w:t>
      </w:r>
      <w:r>
        <w:rPr>
          <w:rFonts w:ascii="Times New Roman" w:hAnsi="Times New Roman"/>
          <w:b/>
          <w:i/>
          <w:color w:val="000000"/>
          <w:sz w:val="24"/>
          <w:szCs w:val="24"/>
        </w:rPr>
        <w:t>creatie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se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 xml:space="preserve">confecționează </w:t>
      </w:r>
      <w:r>
        <w:rPr>
          <w:rFonts w:ascii="Times New Roman" w:hAnsi="Times New Roman"/>
          <w:color w:val="000000"/>
          <w:sz w:val="24"/>
          <w:szCs w:val="24"/>
        </w:rPr>
        <w:t>obiecte decorative.</w:t>
      </w:r>
      <w:r w:rsidRPr="000D240E">
        <w:rPr>
          <w:rFonts w:ascii="Times New Roman" w:hAnsi="Times New Roman"/>
          <w:color w:val="000000"/>
          <w:sz w:val="24"/>
          <w:szCs w:val="24"/>
        </w:rPr>
        <w:t xml:space="preserve"> </w:t>
      </w:r>
      <w:r>
        <w:rPr>
          <w:rFonts w:ascii="Times New Roman" w:hAnsi="Times New Roman"/>
          <w:color w:val="000000"/>
          <w:sz w:val="24"/>
          <w:szCs w:val="24"/>
        </w:rPr>
        <w:t xml:space="preserve">fiind </w:t>
      </w:r>
      <w:r w:rsidRPr="000D240E">
        <w:rPr>
          <w:rFonts w:ascii="Times New Roman" w:hAnsi="Times New Roman"/>
          <w:color w:val="000000"/>
          <w:sz w:val="24"/>
          <w:szCs w:val="24"/>
        </w:rPr>
        <w:t xml:space="preserve"> expuse în centru;</w:t>
      </w:r>
    </w:p>
    <w:p w:rsidR="00BE2698" w:rsidRPr="000D240E"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0D240E">
        <w:rPr>
          <w:rFonts w:ascii="Times New Roman" w:hAnsi="Times New Roman"/>
          <w:color w:val="000000"/>
          <w:sz w:val="24"/>
          <w:szCs w:val="24"/>
        </w:rPr>
        <w:t xml:space="preserve"> In </w:t>
      </w:r>
      <w:r w:rsidRPr="000D240E">
        <w:rPr>
          <w:rFonts w:ascii="Times New Roman" w:hAnsi="Times New Roman"/>
          <w:b/>
          <w:i/>
          <w:color w:val="000000"/>
          <w:sz w:val="24"/>
          <w:szCs w:val="24"/>
        </w:rPr>
        <w:t xml:space="preserve">atelierul de artă  populară </w:t>
      </w:r>
      <w:r w:rsidRPr="000D240E">
        <w:rPr>
          <w:rFonts w:ascii="Times New Roman" w:hAnsi="Times New Roman"/>
          <w:color w:val="000000"/>
          <w:sz w:val="24"/>
          <w:szCs w:val="24"/>
        </w:rPr>
        <w:t>se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realizează camăși și brâie naţionale pentru echipa de dansuri a centrului care  sunt folosite şi ca recuzita pentru eventualele serbări sau spectacole care au loc în centru şi nu numai. Se mai creează diverse serveţele şi fete de masă cusute pe etamină. O parte din aceste produse  sunt la expozitie, iar restul, în funcţie de nevoi în camerele beneficiarilor;</w:t>
      </w:r>
    </w:p>
    <w:p w:rsidR="00BE2698" w:rsidRPr="000D240E"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0D240E">
        <w:rPr>
          <w:rFonts w:ascii="Times New Roman" w:hAnsi="Times New Roman"/>
          <w:color w:val="000000"/>
          <w:sz w:val="24"/>
          <w:szCs w:val="24"/>
        </w:rPr>
        <w:t xml:space="preserve"> In </w:t>
      </w:r>
      <w:r w:rsidRPr="000D240E">
        <w:rPr>
          <w:rFonts w:ascii="Times New Roman" w:hAnsi="Times New Roman"/>
          <w:b/>
          <w:i/>
          <w:color w:val="000000"/>
          <w:sz w:val="24"/>
          <w:szCs w:val="24"/>
        </w:rPr>
        <w:t xml:space="preserve">atelierul de cizmărie </w:t>
      </w:r>
      <w:r w:rsidRPr="000D240E">
        <w:rPr>
          <w:rFonts w:ascii="Times New Roman" w:hAnsi="Times New Roman"/>
          <w:color w:val="000000"/>
          <w:sz w:val="24"/>
          <w:szCs w:val="24"/>
        </w:rPr>
        <w:t>se repară încălţămintea beneficiarilor</w:t>
      </w:r>
      <w:r w:rsidRPr="000D240E">
        <w:rPr>
          <w:rFonts w:ascii="Times New Roman" w:hAnsi="Times New Roman"/>
          <w:b/>
          <w:i/>
          <w:color w:val="000000"/>
          <w:sz w:val="24"/>
          <w:szCs w:val="24"/>
        </w:rPr>
        <w:t>;</w:t>
      </w:r>
    </w:p>
    <w:p w:rsidR="00BE2698" w:rsidRPr="000D240E"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pictură </w:t>
      </w:r>
      <w:r w:rsidRPr="000D240E">
        <w:rPr>
          <w:rFonts w:ascii="Times New Roman" w:hAnsi="Times New Roman"/>
          <w:color w:val="000000"/>
          <w:sz w:val="24"/>
          <w:szCs w:val="24"/>
        </w:rPr>
        <w:t xml:space="preserve">se pictează pe sticlă, pe pânză şi pe placaj, tablourile sunt expuse în atelier, la expoziţie, pe holurile din centru şi în camera pentru vizitatori, se mai confectionează şi felicitări; </w:t>
      </w:r>
    </w:p>
    <w:p w:rsidR="00BE2698"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2B575D">
        <w:rPr>
          <w:rFonts w:ascii="Times New Roman" w:hAnsi="Times New Roman"/>
          <w:color w:val="000000"/>
          <w:sz w:val="24"/>
          <w:szCs w:val="24"/>
        </w:rPr>
        <w:t xml:space="preserve">In </w:t>
      </w:r>
      <w:r w:rsidRPr="002B575D">
        <w:rPr>
          <w:rFonts w:ascii="Times New Roman" w:hAnsi="Times New Roman"/>
          <w:b/>
          <w:i/>
          <w:color w:val="000000"/>
          <w:sz w:val="24"/>
          <w:szCs w:val="24"/>
        </w:rPr>
        <w:t>atelierul de impletit nuiele</w:t>
      </w:r>
      <w:r w:rsidRPr="002B575D">
        <w:rPr>
          <w:rFonts w:ascii="Times New Roman" w:hAnsi="Times New Roman"/>
          <w:color w:val="000000"/>
          <w:sz w:val="24"/>
          <w:szCs w:val="24"/>
        </w:rPr>
        <w:t xml:space="preserve"> real</w:t>
      </w:r>
      <w:r>
        <w:rPr>
          <w:rFonts w:ascii="Times New Roman" w:hAnsi="Times New Roman"/>
          <w:color w:val="000000"/>
          <w:sz w:val="24"/>
          <w:szCs w:val="24"/>
        </w:rPr>
        <w:t>izează diverse produsedin nuiele procurate din natura.</w:t>
      </w:r>
    </w:p>
    <w:p w:rsidR="00BE2698" w:rsidRPr="002B575D"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2B575D">
        <w:rPr>
          <w:rFonts w:ascii="Times New Roman" w:hAnsi="Times New Roman"/>
          <w:color w:val="000000"/>
          <w:sz w:val="24"/>
          <w:szCs w:val="24"/>
        </w:rPr>
        <w:t>In</w:t>
      </w:r>
      <w:r w:rsidRPr="002B575D">
        <w:rPr>
          <w:rFonts w:ascii="Times New Roman" w:hAnsi="Times New Roman"/>
          <w:b/>
          <w:i/>
          <w:color w:val="000000"/>
          <w:sz w:val="24"/>
          <w:szCs w:val="24"/>
        </w:rPr>
        <w:t xml:space="preserve"> atelierul de fitoterapie</w:t>
      </w:r>
      <w:r w:rsidRPr="002B575D">
        <w:rPr>
          <w:rFonts w:ascii="Times New Roman" w:hAnsi="Times New Roman"/>
          <w:color w:val="000000"/>
          <w:sz w:val="24"/>
          <w:szCs w:val="24"/>
        </w:rPr>
        <w:t xml:space="preserve"> se fac amestecuri de ceai pentru consumul intern al  beneficiarilor la micul dejun şi la cină;</w:t>
      </w:r>
    </w:p>
    <w:p w:rsidR="00BE2698" w:rsidRPr="000D240E" w:rsidRDefault="00BE2698" w:rsidP="00E64075">
      <w:pPr>
        <w:pStyle w:val="ListParagraph"/>
        <w:numPr>
          <w:ilvl w:val="0"/>
          <w:numId w:val="26"/>
        </w:numPr>
        <w:spacing w:after="0" w:line="360" w:lineRule="auto"/>
        <w:jc w:val="both"/>
        <w:rPr>
          <w:rFonts w:ascii="Times New Roman" w:hAnsi="Times New Roman"/>
          <w:color w:val="000000"/>
          <w:sz w:val="24"/>
          <w:szCs w:val="24"/>
        </w:rPr>
      </w:pPr>
      <w:r w:rsidRPr="000D240E">
        <w:rPr>
          <w:rFonts w:ascii="Times New Roman" w:hAnsi="Times New Roman"/>
          <w:b/>
          <w:i/>
          <w:color w:val="000000"/>
          <w:sz w:val="24"/>
          <w:szCs w:val="24"/>
        </w:rPr>
        <w:t>Atelierul de lumânări</w:t>
      </w:r>
      <w:r>
        <w:rPr>
          <w:rFonts w:ascii="Times New Roman" w:hAnsi="Times New Roman"/>
          <w:b/>
          <w:i/>
          <w:color w:val="000000"/>
          <w:sz w:val="24"/>
          <w:szCs w:val="24"/>
        </w:rPr>
        <w:t>/flori sapun</w:t>
      </w:r>
      <w:r w:rsidRPr="000D240E">
        <w:rPr>
          <w:rFonts w:ascii="Times New Roman" w:hAnsi="Times New Roman"/>
          <w:color w:val="000000"/>
          <w:sz w:val="24"/>
          <w:szCs w:val="24"/>
        </w:rPr>
        <w:t xml:space="preserve"> realizează lumânări decorative de diferite forme care se expun în atelier şi la expoziţia centrului;</w:t>
      </w:r>
    </w:p>
    <w:p w:rsidR="00BE2698" w:rsidRPr="000D240E" w:rsidRDefault="00BE2698" w:rsidP="00E64075">
      <w:pPr>
        <w:pStyle w:val="ListParagraph"/>
        <w:numPr>
          <w:ilvl w:val="0"/>
          <w:numId w:val="26"/>
        </w:numPr>
        <w:spacing w:line="360" w:lineRule="auto"/>
        <w:jc w:val="both"/>
        <w:rPr>
          <w:rFonts w:ascii="Times New Roman" w:hAnsi="Times New Roman"/>
          <w:color w:val="000000"/>
          <w:sz w:val="24"/>
          <w:szCs w:val="24"/>
        </w:rPr>
      </w:pPr>
      <w:r w:rsidRPr="000D240E">
        <w:rPr>
          <w:rFonts w:ascii="Times New Roman" w:hAnsi="Times New Roman"/>
          <w:b/>
          <w:i/>
          <w:color w:val="000000"/>
          <w:sz w:val="24"/>
          <w:szCs w:val="24"/>
        </w:rPr>
        <w:t xml:space="preserve">Atelierul de tâmplărie </w:t>
      </w:r>
      <w:r w:rsidRPr="000D240E">
        <w:rPr>
          <w:rFonts w:ascii="Times New Roman" w:hAnsi="Times New Roman"/>
          <w:color w:val="000000"/>
          <w:sz w:val="24"/>
          <w:szCs w:val="24"/>
        </w:rPr>
        <w:t>relizează cruci şi sicrie necesare beneficiarelor din centrul nostru cât şi pentru alte centre din cadrul DGASPC Suceava. Se mai fac geamuri, uşi, mese, scaune, rafturi, dulapuri și alte diverse reparații.</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sidRPr="000D240E">
        <w:rPr>
          <w:rFonts w:ascii="Times New Roman" w:hAnsi="Times New Roman"/>
          <w:b/>
          <w:i/>
          <w:color w:val="000000"/>
          <w:sz w:val="24"/>
          <w:szCs w:val="24"/>
        </w:rPr>
        <w:lastRenderedPageBreak/>
        <w:t xml:space="preserve">Atelierul de creaţie </w:t>
      </w:r>
      <w:r>
        <w:rPr>
          <w:rFonts w:ascii="Times New Roman" w:hAnsi="Times New Roman"/>
          <w:b/>
          <w:i/>
          <w:color w:val="000000"/>
          <w:sz w:val="24"/>
          <w:szCs w:val="24"/>
        </w:rPr>
        <w:t>– tablouri din seminte</w:t>
      </w:r>
      <w:r w:rsidRPr="000D240E">
        <w:rPr>
          <w:rFonts w:ascii="Times New Roman" w:hAnsi="Times New Roman"/>
          <w:b/>
          <w:i/>
          <w:color w:val="000000"/>
          <w:sz w:val="24"/>
          <w:szCs w:val="24"/>
        </w:rPr>
        <w:t xml:space="preserve"> </w:t>
      </w:r>
      <w:r>
        <w:rPr>
          <w:rFonts w:ascii="Times New Roman" w:hAnsi="Times New Roman"/>
          <w:color w:val="000000"/>
          <w:sz w:val="24"/>
          <w:szCs w:val="24"/>
        </w:rPr>
        <w:t>se urmareste stimularea manualitatiifine, tactile.</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 xml:space="preserve">Atelierul de modelat lut – </w:t>
      </w:r>
      <w:r w:rsidRPr="00D065DE">
        <w:rPr>
          <w:rFonts w:ascii="Times New Roman" w:hAnsi="Times New Roman"/>
          <w:color w:val="000000"/>
          <w:sz w:val="24"/>
          <w:szCs w:val="24"/>
        </w:rPr>
        <w:t>se urmareste stimularea tactile prin modelarea  lutului si obtinerea de produse finite</w:t>
      </w:r>
      <w:r>
        <w:rPr>
          <w:rFonts w:ascii="Times New Roman" w:hAnsi="Times New Roman"/>
          <w:color w:val="000000"/>
          <w:sz w:val="24"/>
          <w:szCs w:val="24"/>
        </w:rPr>
        <w:t>;</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Atelierul de stimulare posenzoriala –</w:t>
      </w:r>
      <w:r>
        <w:rPr>
          <w:rFonts w:ascii="Times New Roman" w:hAnsi="Times New Roman"/>
          <w:color w:val="000000"/>
          <w:sz w:val="24"/>
          <w:szCs w:val="24"/>
        </w:rPr>
        <w:t xml:space="preserve"> dezvoltarea celor cinci simturi ( visual, auditiv, olfactiv, tactil, gustative);</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 xml:space="preserve">Pregatire pentru viata independenta – </w:t>
      </w:r>
      <w:r w:rsidRPr="00BE0B07">
        <w:rPr>
          <w:rFonts w:ascii="Times New Roman" w:hAnsi="Times New Roman"/>
          <w:color w:val="000000"/>
          <w:sz w:val="24"/>
          <w:szCs w:val="24"/>
        </w:rPr>
        <w:t>avand ca scop facilitarea tranzitiei de la CR la LMP, activitati de autogospodarire</w:t>
      </w:r>
    </w:p>
    <w:p w:rsidR="00BE2698" w:rsidRPr="00C95D15" w:rsidRDefault="00BE2698" w:rsidP="00E64075">
      <w:pPr>
        <w:pStyle w:val="ListParagraph"/>
        <w:numPr>
          <w:ilvl w:val="0"/>
          <w:numId w:val="26"/>
        </w:numPr>
        <w:spacing w:line="360" w:lineRule="auto"/>
        <w:jc w:val="both"/>
        <w:rPr>
          <w:rStyle w:val="Strong"/>
          <w:rFonts w:ascii="Times New Roman" w:hAnsi="Times New Roman"/>
          <w:bCs w:val="0"/>
          <w:color w:val="000000"/>
          <w:sz w:val="24"/>
          <w:szCs w:val="24"/>
        </w:rPr>
      </w:pPr>
      <w:r>
        <w:rPr>
          <w:rFonts w:ascii="Times New Roman" w:hAnsi="Times New Roman"/>
          <w:b/>
          <w:i/>
          <w:color w:val="000000"/>
          <w:sz w:val="24"/>
          <w:szCs w:val="24"/>
        </w:rPr>
        <w:t>Sacroterapie -</w:t>
      </w:r>
      <w:r>
        <w:rPr>
          <w:rFonts w:ascii="Times New Roman" w:hAnsi="Times New Roman"/>
          <w:color w:val="000000"/>
          <w:sz w:val="24"/>
          <w:szCs w:val="24"/>
        </w:rPr>
        <w:t xml:space="preserve"> sa</w:t>
      </w:r>
      <w:r w:rsidRPr="00C95D15">
        <w:rPr>
          <w:rStyle w:val="Strong"/>
          <w:rFonts w:ascii="Times New Roman" w:hAnsi="Times New Roman"/>
          <w:b w:val="0"/>
          <w:color w:val="333333"/>
          <w:sz w:val="24"/>
          <w:szCs w:val="24"/>
          <w:shd w:val="clear" w:color="auto" w:fill="FFFFFF"/>
        </w:rPr>
        <w:t>u terapia prin sacru, cuprinde toate acele modalităţi de vindecare ce îşi au izvorul în tot ceea ce fiinţa umana resimte ca fiind sacru, divin şi de asemenea în tot ceea ce o ajuta să trăiască această stare de raportare, comuniune cu ceva înalt, superior, forţa dumnezeiască.</w:t>
      </w:r>
    </w:p>
    <w:p w:rsidR="00BE2698" w:rsidRPr="00C95D15" w:rsidRDefault="00BE2698" w:rsidP="00E64075">
      <w:pPr>
        <w:pStyle w:val="ListParagraph"/>
        <w:numPr>
          <w:ilvl w:val="0"/>
          <w:numId w:val="26"/>
        </w:numPr>
        <w:spacing w:line="360" w:lineRule="auto"/>
        <w:jc w:val="both"/>
        <w:rPr>
          <w:rFonts w:ascii="Times New Roman" w:hAnsi="Times New Roman"/>
          <w:b/>
          <w:color w:val="000000"/>
          <w:sz w:val="24"/>
          <w:szCs w:val="24"/>
        </w:rPr>
      </w:pPr>
      <w:r>
        <w:rPr>
          <w:rFonts w:ascii="Times New Roman" w:hAnsi="Times New Roman"/>
          <w:b/>
          <w:i/>
          <w:color w:val="000000"/>
          <w:sz w:val="24"/>
          <w:szCs w:val="24"/>
        </w:rPr>
        <w:t xml:space="preserve">Meloterapia - </w:t>
      </w:r>
      <w:r w:rsidRPr="00C95D15">
        <w:rPr>
          <w:rFonts w:ascii="Times New Roman" w:hAnsi="Times New Roman"/>
          <w:color w:val="000000"/>
          <w:sz w:val="24"/>
          <w:szCs w:val="24"/>
        </w:rPr>
        <w:t>Muzica poate provoca apariția amintirilor foarte adânc îngropate, ea poate elibera tensiunea interioară și facilita exprimarea emoțiilor care nu s-au vrut sau nu au putut fi exprimate verbal.</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 xml:space="preserve">Atelierul de stimulare cognitive </w:t>
      </w:r>
      <w:r w:rsidRPr="00253053">
        <w:rPr>
          <w:rFonts w:ascii="Times New Roman" w:hAnsi="Times New Roman"/>
          <w:color w:val="000000"/>
          <w:sz w:val="24"/>
          <w:szCs w:val="24"/>
        </w:rPr>
        <w:t xml:space="preserve">– </w:t>
      </w:r>
      <w:r>
        <w:rPr>
          <w:rFonts w:ascii="Times New Roman" w:hAnsi="Times New Roman"/>
          <w:color w:val="000000"/>
          <w:sz w:val="24"/>
          <w:szCs w:val="24"/>
        </w:rPr>
        <w:t xml:space="preserve">avand ca scop </w:t>
      </w:r>
      <w:r w:rsidRPr="00253053">
        <w:rPr>
          <w:rFonts w:ascii="Times New Roman" w:hAnsi="Times New Roman"/>
          <w:color w:val="000000"/>
          <w:sz w:val="24"/>
          <w:szCs w:val="24"/>
        </w:rPr>
        <w:t>mentinerea si dezvoltarea functiilor cognitive</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 xml:space="preserve">Atelierul de broderie </w:t>
      </w:r>
      <w:r>
        <w:rPr>
          <w:rFonts w:ascii="Times New Roman" w:hAnsi="Times New Roman"/>
          <w:color w:val="000000"/>
          <w:sz w:val="24"/>
          <w:szCs w:val="24"/>
        </w:rPr>
        <w:t>– urmarindu-se dezvoltarea abilitatilor manual, simtul esteticului.Produsele finite ( camasi nationale si fote) fiind folosite inactivitatile cultural educative- cunoasterea portului popular;</w:t>
      </w:r>
    </w:p>
    <w:p w:rsidR="00BE2698"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 xml:space="preserve">Atelierul de stimulare motrica </w:t>
      </w:r>
      <w:r>
        <w:rPr>
          <w:rFonts w:ascii="Times New Roman" w:hAnsi="Times New Roman"/>
          <w:color w:val="000000"/>
          <w:sz w:val="24"/>
          <w:szCs w:val="24"/>
        </w:rPr>
        <w:t xml:space="preserve">– avand ca scop recuperarea beneficiarilor prin exercitii fizice, terapii prin miscare ,, </w:t>
      </w:r>
      <w:r>
        <w:rPr>
          <w:rFonts w:ascii="Times New Roman" w:hAnsi="Times New Roman"/>
          <w:i/>
          <w:color w:val="000000"/>
          <w:sz w:val="24"/>
          <w:szCs w:val="24"/>
        </w:rPr>
        <w:t>Minte Sanatoasa i</w:t>
      </w:r>
      <w:r w:rsidRPr="0043504F">
        <w:rPr>
          <w:rFonts w:ascii="Times New Roman" w:hAnsi="Times New Roman"/>
          <w:i/>
          <w:color w:val="000000"/>
          <w:sz w:val="24"/>
          <w:szCs w:val="24"/>
        </w:rPr>
        <w:t>n Corp Sanatos</w:t>
      </w:r>
      <w:r>
        <w:rPr>
          <w:rFonts w:ascii="Times New Roman" w:hAnsi="Times New Roman"/>
          <w:color w:val="000000"/>
          <w:sz w:val="24"/>
          <w:szCs w:val="24"/>
        </w:rPr>
        <w:t>”</w:t>
      </w:r>
    </w:p>
    <w:p w:rsidR="00BE2698" w:rsidRPr="004F06E5"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2 Cabinete de psihologie</w:t>
      </w:r>
    </w:p>
    <w:p w:rsidR="00BE2698" w:rsidRPr="000D240E" w:rsidRDefault="00BE2698" w:rsidP="00E64075">
      <w:pPr>
        <w:pStyle w:val="ListParagraph"/>
        <w:numPr>
          <w:ilvl w:val="0"/>
          <w:numId w:val="26"/>
        </w:numPr>
        <w:spacing w:line="360" w:lineRule="auto"/>
        <w:jc w:val="both"/>
        <w:rPr>
          <w:rFonts w:ascii="Times New Roman" w:hAnsi="Times New Roman"/>
          <w:color w:val="000000"/>
          <w:sz w:val="24"/>
          <w:szCs w:val="24"/>
        </w:rPr>
      </w:pPr>
      <w:r>
        <w:rPr>
          <w:rFonts w:ascii="Times New Roman" w:hAnsi="Times New Roman"/>
          <w:b/>
          <w:i/>
          <w:color w:val="000000"/>
          <w:sz w:val="24"/>
          <w:szCs w:val="24"/>
        </w:rPr>
        <w:t xml:space="preserve">2 cabinete de asistenta sociala </w:t>
      </w:r>
    </w:p>
    <w:p w:rsidR="00BE2698" w:rsidRPr="000D240E" w:rsidRDefault="00BE2698" w:rsidP="00E64075">
      <w:pPr>
        <w:tabs>
          <w:tab w:val="left" w:pos="720"/>
          <w:tab w:val="left" w:pos="1440"/>
          <w:tab w:val="left" w:pos="2160"/>
          <w:tab w:val="left" w:pos="2880"/>
        </w:tabs>
        <w:spacing w:line="360" w:lineRule="auto"/>
        <w:jc w:val="both"/>
        <w:rPr>
          <w:color w:val="000000"/>
          <w:lang w:val="ro-RO"/>
        </w:rPr>
      </w:pPr>
      <w:r w:rsidRPr="000D240E">
        <w:rPr>
          <w:color w:val="000000"/>
          <w:lang w:val="ro-RO"/>
        </w:rPr>
        <w:tab/>
        <w:t xml:space="preserve"> </w:t>
      </w:r>
    </w:p>
    <w:p w:rsidR="00BE2698" w:rsidRDefault="00BE2698" w:rsidP="00E64075">
      <w:pPr>
        <w:spacing w:line="360" w:lineRule="auto"/>
        <w:ind w:right="-421" w:firstLine="360"/>
        <w:jc w:val="both"/>
      </w:pPr>
      <w:r>
        <w:t xml:space="preserve">   </w:t>
      </w:r>
      <w:r w:rsidRPr="000D240E">
        <w:t>Personalul de specialitate care realizează serviciile/terapiile de recuperare/reabilitare funcţională ţine evidenţa zilnică a beneficiarilor, a activităţilor desfăşurate pe intervale orare şi monitorizează progresele înregistrate în vederea atingerii obiectivelor propuse.</w:t>
      </w:r>
    </w:p>
    <w:p w:rsidR="00BE2698" w:rsidRPr="000D240E" w:rsidRDefault="00BE2698" w:rsidP="00E64075">
      <w:pPr>
        <w:spacing w:line="360" w:lineRule="auto"/>
        <w:ind w:right="-421" w:firstLine="360"/>
        <w:jc w:val="both"/>
      </w:pPr>
    </w:p>
    <w:p w:rsidR="00BE2698" w:rsidRPr="000D240E" w:rsidRDefault="00BE2698" w:rsidP="00E64075">
      <w:pPr>
        <w:spacing w:line="360" w:lineRule="auto"/>
        <w:ind w:right="-421"/>
        <w:jc w:val="both"/>
      </w:pPr>
      <w:r w:rsidRPr="000D240E">
        <w:rPr>
          <w:b/>
          <w:i/>
        </w:rPr>
        <w:t xml:space="preserve">            Curățenie, menaj, pază, alte activități administrative</w:t>
      </w:r>
      <w:r w:rsidRPr="000D240E">
        <w:t xml:space="preserve">. </w:t>
      </w:r>
    </w:p>
    <w:p w:rsidR="00BE2698" w:rsidRPr="000D240E" w:rsidRDefault="00BE2698" w:rsidP="00E64075">
      <w:pPr>
        <w:spacing w:line="360" w:lineRule="auto"/>
        <w:ind w:right="-421" w:firstLine="720"/>
        <w:jc w:val="both"/>
      </w:pPr>
      <w:r w:rsidRPr="000D240E">
        <w:lastRenderedPageBreak/>
        <w:t>Dormitoarele și celelalte spații fac obiectul unui program de curățenie și igienizare stabilit în cadrul unității. Centrul deține o spălătorie-uscătorie, amenajată conform normelor igienico-sanitare în vigoare.</w:t>
      </w:r>
    </w:p>
    <w:p w:rsidR="00BE2698" w:rsidRPr="000D240E" w:rsidRDefault="00BE2698" w:rsidP="00E64075">
      <w:pPr>
        <w:spacing w:line="360" w:lineRule="auto"/>
        <w:ind w:right="-421" w:firstLine="720"/>
        <w:jc w:val="both"/>
      </w:pPr>
      <w:r w:rsidRPr="000D240E">
        <w:t>Lenjeria de pat, alte obiecte de cazarmament, hainele și lenjeria personală a beneficiarilor sunt spălate periodic sau ori de câte ori este cazul.</w:t>
      </w:r>
    </w:p>
    <w:p w:rsidR="00BE2698" w:rsidRPr="000D240E" w:rsidRDefault="00BE2698" w:rsidP="00E64075">
      <w:pPr>
        <w:spacing w:line="360" w:lineRule="auto"/>
        <w:ind w:right="-421" w:firstLine="720"/>
        <w:jc w:val="both"/>
      </w:pPr>
      <w:r w:rsidRPr="000D240E">
        <w:t>Centrala termică produce agentul termic și apa caldă menajeră necesară derulării activității zilnice în condiții de calitate.</w:t>
      </w:r>
    </w:p>
    <w:p w:rsidR="00BE2698" w:rsidRPr="000D240E" w:rsidRDefault="00BE2698" w:rsidP="00E64075">
      <w:pPr>
        <w:spacing w:line="360" w:lineRule="auto"/>
        <w:ind w:right="-421" w:firstLine="720"/>
        <w:jc w:val="both"/>
      </w:pPr>
      <w:r w:rsidRPr="000D240E">
        <w:t>Centrul dispune de personal administrativ (pază, muncitori întreținere, fochiști, spălătorese, muncitori calificati pentru bucătărie) care asigură derularea în condiții corespunzătoare a activităților administrative.</w:t>
      </w:r>
    </w:p>
    <w:p w:rsidR="00BE2698" w:rsidRPr="000D240E" w:rsidRDefault="00BE2698" w:rsidP="00E64075">
      <w:pPr>
        <w:spacing w:line="360" w:lineRule="auto"/>
        <w:ind w:right="-421" w:firstLine="720"/>
        <w:jc w:val="both"/>
        <w:rPr>
          <w:lang w:val="fr-FR"/>
        </w:rPr>
      </w:pPr>
      <w:r w:rsidRPr="000D240E">
        <w:rPr>
          <w:lang w:val="fr-FR"/>
        </w:rPr>
        <w:t>Activitatea centrului s-a desfăşurat conform unor seturi de obiective bine precizate în planurile personalizate de servicii, stabilite de echipa multidisciplinară în vederea  recuperării, educării, instruirii, adaptării şi integrării/reintegrării sociale a persoanelor care prezintă deficienţe de natură intelectuală, senzorială, fizică, psihică, comportamentală sau de limbaj, precum şi a persoanelor aflate în situaţii de risc datorită mediului în care trăiesc, resurselor insuficiente de subzistenţă sau prezența  unor boli cronice sau a unor fenomene degenerative care afectează integritatea lor biologică, fiziologică sau psihologică.</w:t>
      </w:r>
    </w:p>
    <w:p w:rsidR="00BE2698" w:rsidRPr="000D240E" w:rsidRDefault="00BE2698" w:rsidP="00E64075">
      <w:pPr>
        <w:spacing w:line="360" w:lineRule="auto"/>
        <w:ind w:right="-421" w:firstLine="720"/>
        <w:jc w:val="both"/>
      </w:pPr>
      <w:r w:rsidRPr="000D240E">
        <w:t xml:space="preserve"> În cadrul </w:t>
      </w:r>
      <w:r w:rsidRPr="000D240E">
        <w:rPr>
          <w:b/>
          <w:i/>
        </w:rPr>
        <w:t>cabinetului psihologic</w:t>
      </w:r>
      <w:r w:rsidRPr="000D240E">
        <w:t>,  își desafășo</w:t>
      </w:r>
      <w:r>
        <w:t>ară activitatea un număr de doi</w:t>
      </w:r>
      <w:r w:rsidRPr="000D240E">
        <w:t xml:space="preserve">  psihologi, care ofer</w:t>
      </w:r>
      <w:r w:rsidRPr="000D240E">
        <w:rPr>
          <w:lang w:val="ro-RO"/>
        </w:rPr>
        <w:t>ă</w:t>
      </w:r>
      <w:r w:rsidRPr="000D240E">
        <w:t xml:space="preserve"> servicii din punct de vedere psihologic beneficiarilor rezidenți ai centrului. În acest sens s-a realizat îmbunătățirea și menținerea stărilor psiho-afective a beneficiarilor, precum și respectarea drepturilor acestora  conform standardelor în vigoare. </w:t>
      </w:r>
    </w:p>
    <w:p w:rsidR="00BE2698" w:rsidRPr="000D240E" w:rsidRDefault="00BE2698" w:rsidP="00E64075">
      <w:pPr>
        <w:spacing w:line="360" w:lineRule="auto"/>
        <w:ind w:right="-421" w:firstLine="720"/>
        <w:jc w:val="both"/>
      </w:pPr>
      <w:r w:rsidRPr="000D240E">
        <w:t xml:space="preserve"> Din punct de vedere psihologic s-au folosit metode alternative de interventie și anume:</w:t>
      </w:r>
    </w:p>
    <w:p w:rsidR="00BE2698" w:rsidRPr="000D240E" w:rsidRDefault="00BE2698" w:rsidP="00E64075">
      <w:pPr>
        <w:spacing w:line="360" w:lineRule="auto"/>
        <w:ind w:right="-421"/>
        <w:jc w:val="both"/>
      </w:pPr>
      <w:r w:rsidRPr="000D240E">
        <w:t xml:space="preserve">      - consiliere psihologică cu beneficiarii;</w:t>
      </w:r>
    </w:p>
    <w:p w:rsidR="00BE2698" w:rsidRPr="000D240E" w:rsidRDefault="00BE2698" w:rsidP="00E64075">
      <w:pPr>
        <w:spacing w:line="360" w:lineRule="auto"/>
        <w:ind w:right="-421"/>
        <w:jc w:val="both"/>
      </w:pPr>
      <w:r w:rsidRPr="000D240E">
        <w:t xml:space="preserve">      - psihoterapie de scurtă durată;</w:t>
      </w:r>
    </w:p>
    <w:p w:rsidR="00BE2698" w:rsidRPr="000D240E" w:rsidRDefault="00BE2698" w:rsidP="00E64075">
      <w:pPr>
        <w:spacing w:line="360" w:lineRule="auto"/>
        <w:ind w:right="-421"/>
        <w:jc w:val="both"/>
      </w:pPr>
      <w:r w:rsidRPr="000D240E">
        <w:t xml:space="preserve">      - terapii cognitiv-comportamentale;</w:t>
      </w:r>
    </w:p>
    <w:p w:rsidR="00BE2698" w:rsidRPr="000D240E" w:rsidRDefault="00BE2698" w:rsidP="00E64075">
      <w:pPr>
        <w:spacing w:line="360" w:lineRule="auto"/>
        <w:ind w:right="-421"/>
        <w:jc w:val="both"/>
      </w:pPr>
      <w:r w:rsidRPr="000D240E">
        <w:t xml:space="preserve">      - intervenții in situații de criză;</w:t>
      </w:r>
    </w:p>
    <w:p w:rsidR="00BE2698" w:rsidRPr="000D240E" w:rsidRDefault="00BE2698" w:rsidP="00E64075">
      <w:pPr>
        <w:spacing w:line="360" w:lineRule="auto"/>
        <w:ind w:right="-421"/>
        <w:jc w:val="both"/>
      </w:pPr>
      <w:r w:rsidRPr="000D240E">
        <w:t xml:space="preserve">      - consilier</w:t>
      </w:r>
      <w:r>
        <w:t>e educațională</w:t>
      </w:r>
      <w:r w:rsidRPr="000D240E">
        <w:t>;</w:t>
      </w:r>
    </w:p>
    <w:p w:rsidR="00BE2698" w:rsidRDefault="00BE2698" w:rsidP="00E64075">
      <w:pPr>
        <w:spacing w:line="360" w:lineRule="auto"/>
        <w:ind w:right="-421"/>
        <w:jc w:val="both"/>
      </w:pPr>
      <w:r w:rsidRPr="000D240E">
        <w:t xml:space="preserve">      - terapii de relaxare pentru diminuarea stărilor de disconfort și tensiune, scăderea anxietății și a episoadelor </w:t>
      </w:r>
      <w:r>
        <w:t>depressive</w:t>
      </w:r>
    </w:p>
    <w:p w:rsidR="00BE2698" w:rsidRPr="000D240E" w:rsidRDefault="00BE2698" w:rsidP="00E64075">
      <w:pPr>
        <w:spacing w:line="360" w:lineRule="auto"/>
        <w:ind w:right="-421"/>
        <w:jc w:val="both"/>
      </w:pPr>
      <w:r w:rsidRPr="000D240E">
        <w:t xml:space="preserve">            Scopul terapiilor și a ședințelor de consiliere a fost:</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lastRenderedPageBreak/>
        <w:t>Creșterea eficienței, acceptarea de sine, o mai bună cunoaștere a propriei persoane și a modului de a face față unor situații limită;</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Dezvoltare personală prin creșterea stimei de sine;</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Vindecarea traumelor nerezolvate în trecut;</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Dezvoltarea unor mecanisnme prin care apar anumite emoții sau trăiri interne, precum și modul de gestionare al acestora;</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Adaptare  mai bună în situațiile concrete de viață;</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Comunicarea și planificarea pe termen lung a acțiunilor, precum și stabilirea  unui anumit timp special pentru relxarea zilnică necesară detensionării psihice;</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Dezvoltare cognitivă, motivațională și comportamentală;</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Diminuarea anxietății, fobiilor și timidității;</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Dezvolatarea autoaprecierii adecvate comportamentului agresiv, autodistructiv, violent;</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Formarea deprinderilor de soluționare a conflictelor și asumarea responsabilității;</w:t>
      </w:r>
    </w:p>
    <w:p w:rsidR="00BE2698" w:rsidRPr="000D240E" w:rsidRDefault="00BE2698" w:rsidP="00E64075">
      <w:pPr>
        <w:pStyle w:val="ListParagraph"/>
        <w:numPr>
          <w:ilvl w:val="0"/>
          <w:numId w:val="21"/>
        </w:numPr>
        <w:spacing w:line="360" w:lineRule="auto"/>
        <w:ind w:right="-421"/>
        <w:jc w:val="both"/>
        <w:rPr>
          <w:rFonts w:ascii="Times New Roman" w:hAnsi="Times New Roman"/>
          <w:sz w:val="24"/>
          <w:szCs w:val="24"/>
        </w:rPr>
      </w:pPr>
      <w:r w:rsidRPr="000D240E">
        <w:rPr>
          <w:rFonts w:ascii="Times New Roman" w:hAnsi="Times New Roman"/>
          <w:sz w:val="24"/>
          <w:szCs w:val="24"/>
        </w:rPr>
        <w:t>Dezvoltarea, formarea și consolidarea deprinderilor de comunicare, relaționare, empatie și toleranță fața de cei din jur.</w:t>
      </w:r>
    </w:p>
    <w:p w:rsidR="00BE2698" w:rsidRDefault="00BE2698" w:rsidP="00E64075">
      <w:pPr>
        <w:pStyle w:val="ListParagraph"/>
        <w:spacing w:line="360" w:lineRule="auto"/>
        <w:ind w:right="-421"/>
        <w:jc w:val="both"/>
        <w:rPr>
          <w:rFonts w:ascii="Times New Roman" w:hAnsi="Times New Roman"/>
          <w:sz w:val="24"/>
          <w:szCs w:val="24"/>
        </w:rPr>
      </w:pPr>
      <w:r w:rsidRPr="000D240E">
        <w:rPr>
          <w:rFonts w:ascii="Times New Roman" w:hAnsi="Times New Roman"/>
          <w:sz w:val="24"/>
          <w:szCs w:val="24"/>
        </w:rPr>
        <w:t xml:space="preserve">Terapiile de grup ajută beneficiarii centrului să dobândească o mai mare încredere în forțele proprii, o îmbunătățire  a imaginii de sine, dar și a celor din jur. </w:t>
      </w:r>
    </w:p>
    <w:p w:rsidR="00BE2698" w:rsidRPr="00A31ED3" w:rsidRDefault="00BE2698" w:rsidP="00E64075">
      <w:pPr>
        <w:spacing w:line="360" w:lineRule="auto"/>
        <w:ind w:right="-421" w:firstLine="720"/>
        <w:jc w:val="both"/>
      </w:pPr>
      <w:r w:rsidRPr="00A31ED3">
        <w:t>Beneficiarii își pot exprima în acest sens emoții și stări afective dintre cele mai diverse, își imbunătățesc comunicarea și relațiile interpersonale.</w:t>
      </w:r>
    </w:p>
    <w:p w:rsidR="00BE2698" w:rsidRPr="000D240E" w:rsidRDefault="00BE2698" w:rsidP="00E64075">
      <w:pPr>
        <w:spacing w:line="360" w:lineRule="auto"/>
        <w:ind w:right="-421" w:firstLine="720"/>
        <w:jc w:val="both"/>
      </w:pPr>
      <w:r w:rsidRPr="000D240E">
        <w:t>Conform standardelor în vigoare la fiecare 6 luni sau, ori de câte ori este nevoie,  se efectuează evaluarea beneficiarilor în prezența comisiilor de evaluare cu participarea specialiștilor centrului (medic, asistent social, asistent medical, psiholog, educator, etc.).</w:t>
      </w:r>
    </w:p>
    <w:p w:rsidR="00BE2698" w:rsidRPr="000D240E" w:rsidRDefault="00BE2698" w:rsidP="00E64075">
      <w:pPr>
        <w:spacing w:line="360" w:lineRule="auto"/>
        <w:ind w:right="-421" w:firstLine="720"/>
        <w:jc w:val="both"/>
      </w:pPr>
      <w:r w:rsidRPr="000D240E">
        <w:t>Pentru evaluarea beneficiarilor se folosesc metode și instrumente psihologice (teste, scale sau alte instrumente psihometrice).</w:t>
      </w:r>
    </w:p>
    <w:p w:rsidR="00BE2698" w:rsidRPr="000D240E" w:rsidRDefault="00BE2698" w:rsidP="00E64075">
      <w:pPr>
        <w:spacing w:line="360" w:lineRule="auto"/>
        <w:ind w:right="-421" w:firstLine="720"/>
        <w:jc w:val="both"/>
      </w:pPr>
      <w:r w:rsidRPr="000D240E">
        <w:t xml:space="preserve">Monitorizarea stării psihice și psihosociale a beneficiarilor are loc la fiecare trei luni sau ori de câte ori apar schimbări semnificative ale stării de sănătate a acestora. </w:t>
      </w:r>
    </w:p>
    <w:p w:rsidR="00BE2698" w:rsidRPr="000D240E" w:rsidRDefault="00BE2698" w:rsidP="00E64075">
      <w:pPr>
        <w:spacing w:line="360" w:lineRule="auto"/>
        <w:ind w:right="-421"/>
        <w:jc w:val="both"/>
      </w:pPr>
      <w:r w:rsidRPr="000D240E">
        <w:t>Intervențiile prin consiliere și psihoterapie se desfășoară conform unui program prestabilit sau în cazuri de urgență, ori când situația o impune.</w:t>
      </w:r>
    </w:p>
    <w:p w:rsidR="00BE2698" w:rsidRPr="000D240E" w:rsidRDefault="00BE2698" w:rsidP="00E64075">
      <w:pPr>
        <w:spacing w:line="360" w:lineRule="auto"/>
        <w:ind w:right="-421" w:firstLine="720"/>
        <w:jc w:val="both"/>
      </w:pPr>
      <w:r>
        <w:t>În decursul anului 2022</w:t>
      </w:r>
      <w:r w:rsidRPr="000D240E">
        <w:t xml:space="preserve"> au fost incluși în programele de consiliere psihologică un număr mult mai mare de beneficiari, acestea soluționându-se favorabil. De asemeni au fost în număr mai mare de terapii de suport necesare din cauza faptului că central rezidențial se află în restructurare.</w:t>
      </w:r>
    </w:p>
    <w:p w:rsidR="00BE2698" w:rsidRPr="000D240E" w:rsidRDefault="00BE2698" w:rsidP="00E64075">
      <w:pPr>
        <w:spacing w:line="360" w:lineRule="auto"/>
        <w:ind w:right="-421" w:firstLine="720"/>
        <w:jc w:val="both"/>
      </w:pPr>
      <w:r w:rsidRPr="000D240E">
        <w:lastRenderedPageBreak/>
        <w:t xml:space="preserve">Activitatea în cadrul cabinetului psihologic s-a desfășurat respectând măsurile impuse pentru protejarea beneficiarilor și a normelor în vigoare, conform codului deontologic al profesiei și a regulamentului de ordine interioară. </w:t>
      </w:r>
    </w:p>
    <w:p w:rsidR="00BE2698" w:rsidRPr="000D240E" w:rsidRDefault="00BE2698" w:rsidP="00E64075">
      <w:pPr>
        <w:spacing w:line="360" w:lineRule="auto"/>
        <w:ind w:right="-421" w:firstLine="720"/>
        <w:jc w:val="both"/>
        <w:rPr>
          <w:lang w:val="ro-RO"/>
        </w:rPr>
      </w:pPr>
      <w:r w:rsidRPr="000D240E">
        <w:rPr>
          <w:b/>
          <w:i/>
          <w:lang w:val="ro-RO"/>
        </w:rPr>
        <w:t>Cabinetul de fizioterapie</w:t>
      </w:r>
      <w:r w:rsidRPr="000D240E">
        <w:rPr>
          <w:lang w:val="ro-RO"/>
        </w:rPr>
        <w:t xml:space="preserve">  este dotat cu aparat de electroterapie ce are douã canale cu curenți electrici, ultrasunet, laser terapie, aparat unde scurte și magnetoterapie.</w:t>
      </w:r>
    </w:p>
    <w:p w:rsidR="00BE2698" w:rsidRPr="000D240E" w:rsidRDefault="00BE2698" w:rsidP="00E64075">
      <w:pPr>
        <w:spacing w:line="360" w:lineRule="auto"/>
        <w:ind w:right="-421"/>
        <w:jc w:val="both"/>
        <w:rPr>
          <w:lang w:val="ro-RO"/>
        </w:rPr>
      </w:pPr>
      <w:r w:rsidRPr="000D240E">
        <w:rPr>
          <w:lang w:val="ro-RO"/>
        </w:rPr>
        <w:t>În cadrul serviciilor de recuperare și fizioterapie s-a urmãrit:</w:t>
      </w:r>
    </w:p>
    <w:p w:rsidR="00BE2698" w:rsidRPr="000D240E" w:rsidRDefault="00BE2698" w:rsidP="00E64075">
      <w:pPr>
        <w:spacing w:line="360" w:lineRule="auto"/>
        <w:ind w:left="720" w:right="-421"/>
        <w:jc w:val="both"/>
        <w:rPr>
          <w:lang w:val="ro-RO"/>
        </w:rPr>
      </w:pPr>
      <w:r w:rsidRPr="000D240E">
        <w:rPr>
          <w:lang w:val="ro-RO"/>
        </w:rPr>
        <w:tab/>
        <w:t>-  combaterea durerii de orice tip;</w:t>
      </w:r>
    </w:p>
    <w:p w:rsidR="00BE2698" w:rsidRPr="000D240E" w:rsidRDefault="00BE2698" w:rsidP="00E64075">
      <w:pPr>
        <w:spacing w:line="360" w:lineRule="auto"/>
        <w:ind w:left="720" w:right="-421"/>
        <w:jc w:val="both"/>
        <w:rPr>
          <w:lang w:val="ro-RO"/>
        </w:rPr>
      </w:pPr>
      <w:r w:rsidRPr="000D240E">
        <w:rPr>
          <w:lang w:val="ro-RO"/>
        </w:rPr>
        <w:tab/>
        <w:t>-  relaxarea și decontracturarea muscularã;</w:t>
      </w:r>
    </w:p>
    <w:p w:rsidR="00BE2698" w:rsidRPr="000D240E" w:rsidRDefault="00BE2698" w:rsidP="00E64075">
      <w:pPr>
        <w:spacing w:line="360" w:lineRule="auto"/>
        <w:ind w:left="720" w:right="-421"/>
        <w:jc w:val="both"/>
        <w:rPr>
          <w:lang w:val="ro-RO"/>
        </w:rPr>
      </w:pPr>
      <w:r w:rsidRPr="000D240E">
        <w:rPr>
          <w:lang w:val="ro-RO"/>
        </w:rPr>
        <w:tab/>
        <w:t>-  îmbunãtãțirea circulației periferice;</w:t>
      </w:r>
    </w:p>
    <w:p w:rsidR="00BE2698" w:rsidRPr="000D240E" w:rsidRDefault="00BE2698" w:rsidP="00E64075">
      <w:pPr>
        <w:spacing w:line="360" w:lineRule="auto"/>
        <w:ind w:left="720" w:right="-421"/>
        <w:jc w:val="both"/>
        <w:rPr>
          <w:lang w:val="ro-RO"/>
        </w:rPr>
      </w:pPr>
      <w:r w:rsidRPr="000D240E">
        <w:rPr>
          <w:lang w:val="ro-RO"/>
        </w:rPr>
        <w:tab/>
        <w:t>-  îmbunãtãțirea mobilitãții articulare;</w:t>
      </w:r>
    </w:p>
    <w:p w:rsidR="00BE2698" w:rsidRPr="000D240E" w:rsidRDefault="00BE2698" w:rsidP="00E64075">
      <w:pPr>
        <w:spacing w:line="360" w:lineRule="auto"/>
        <w:ind w:left="720" w:right="-421"/>
        <w:jc w:val="both"/>
        <w:rPr>
          <w:lang w:val="ro-RO"/>
        </w:rPr>
      </w:pPr>
      <w:r w:rsidRPr="000D240E">
        <w:rPr>
          <w:lang w:val="ro-RO"/>
        </w:rPr>
        <w:tab/>
        <w:t>-  corectarea pozițiilor vicioase;</w:t>
      </w:r>
    </w:p>
    <w:p w:rsidR="00BE2698" w:rsidRPr="000D240E" w:rsidRDefault="00BE2698" w:rsidP="00E64075">
      <w:pPr>
        <w:spacing w:line="360" w:lineRule="auto"/>
        <w:ind w:left="720" w:right="-421"/>
        <w:jc w:val="both"/>
        <w:rPr>
          <w:lang w:val="ro-RO"/>
        </w:rPr>
      </w:pPr>
      <w:r w:rsidRPr="000D240E">
        <w:rPr>
          <w:lang w:val="ro-RO"/>
        </w:rPr>
        <w:tab/>
        <w:t>-  tonifierea musculaturii prin masaj;</w:t>
      </w:r>
    </w:p>
    <w:p w:rsidR="00BE2698" w:rsidRPr="000D240E" w:rsidRDefault="00BE2698" w:rsidP="00E64075">
      <w:pPr>
        <w:spacing w:line="360" w:lineRule="auto"/>
        <w:ind w:left="720" w:right="-421"/>
        <w:jc w:val="both"/>
        <w:rPr>
          <w:lang w:val="ro-RO"/>
        </w:rPr>
      </w:pPr>
      <w:r w:rsidRPr="000D240E">
        <w:rPr>
          <w:lang w:val="ro-RO"/>
        </w:rPr>
        <w:tab/>
        <w:t>-  prevenirea redorii articulare;</w:t>
      </w:r>
    </w:p>
    <w:p w:rsidR="00BE2698" w:rsidRPr="000D240E" w:rsidRDefault="00BE2698" w:rsidP="00E64075">
      <w:pPr>
        <w:spacing w:line="360" w:lineRule="auto"/>
        <w:ind w:left="720" w:right="-421"/>
        <w:jc w:val="both"/>
        <w:rPr>
          <w:lang w:val="ro-RO"/>
        </w:rPr>
      </w:pPr>
      <w:r w:rsidRPr="000D240E">
        <w:rPr>
          <w:lang w:val="ro-RO"/>
        </w:rPr>
        <w:tab/>
        <w:t>-  îmbunãtãțirea activitãții fizice.</w:t>
      </w:r>
    </w:p>
    <w:p w:rsidR="00BE2698" w:rsidRPr="000D240E" w:rsidRDefault="00BE2698" w:rsidP="00E64075">
      <w:pPr>
        <w:spacing w:after="240" w:line="360" w:lineRule="auto"/>
        <w:ind w:right="-421" w:firstLine="720"/>
        <w:jc w:val="both"/>
        <w:rPr>
          <w:lang w:val="ro-RO"/>
        </w:rPr>
      </w:pPr>
      <w:r>
        <w:rPr>
          <w:lang w:val="ro-RO"/>
        </w:rPr>
        <w:t>U</w:t>
      </w:r>
      <w:r w:rsidRPr="000D240E">
        <w:rPr>
          <w:lang w:val="ro-RO"/>
        </w:rPr>
        <w:t xml:space="preserve">n numãr de </w:t>
      </w:r>
      <w:r>
        <w:rPr>
          <w:lang w:val="ro-RO"/>
        </w:rPr>
        <w:t>134</w:t>
      </w:r>
      <w:r w:rsidRPr="000D240E">
        <w:rPr>
          <w:lang w:val="ro-RO"/>
        </w:rPr>
        <w:t xml:space="preserve"> de beneficiari cu diferite afecțiuni,  au beneficiat de servicii </w:t>
      </w:r>
      <w:r>
        <w:rPr>
          <w:lang w:val="ro-RO"/>
        </w:rPr>
        <w:t xml:space="preserve">de </w:t>
      </w:r>
      <w:r w:rsidRPr="000D240E">
        <w:rPr>
          <w:lang w:val="ro-RO"/>
        </w:rPr>
        <w:t>fizioterapie. Recuperarea medicală s-a stabilit individual, în funcție de nevoi, conform fișei de tratament.</w:t>
      </w:r>
    </w:p>
    <w:p w:rsidR="00BE2698" w:rsidRPr="000D240E" w:rsidRDefault="00BE2698" w:rsidP="00E64075">
      <w:pPr>
        <w:spacing w:line="360" w:lineRule="auto"/>
        <w:jc w:val="both"/>
        <w:rPr>
          <w:color w:val="000000"/>
        </w:rPr>
      </w:pPr>
      <w:r w:rsidRPr="000D240E">
        <w:t xml:space="preserve">    </w:t>
      </w:r>
      <w:r w:rsidRPr="000D240E">
        <w:tab/>
      </w:r>
      <w:r w:rsidRPr="000D240E">
        <w:rPr>
          <w:color w:val="000000"/>
        </w:rPr>
        <w:t xml:space="preserve"> </w:t>
      </w:r>
    </w:p>
    <w:p w:rsidR="00BE2698" w:rsidRPr="00A31ED3" w:rsidRDefault="00BE2698" w:rsidP="00E64075">
      <w:pPr>
        <w:spacing w:line="360" w:lineRule="auto"/>
        <w:ind w:right="-421" w:firstLine="720"/>
        <w:jc w:val="both"/>
        <w:rPr>
          <w:b/>
          <w:lang w:val="fr-FR"/>
        </w:rPr>
      </w:pPr>
      <w:r>
        <w:rPr>
          <w:lang w:val="fr-FR"/>
        </w:rPr>
        <w:t xml:space="preserve">   </w:t>
      </w:r>
      <w:r w:rsidRPr="00A31ED3">
        <w:rPr>
          <w:b/>
          <w:lang w:val="fr-FR"/>
        </w:rPr>
        <w:t xml:space="preserve">Activitățile/serviciile de asistența socială: </w:t>
      </w:r>
    </w:p>
    <w:p w:rsidR="00BE2698" w:rsidRDefault="00BE2698" w:rsidP="00E64075">
      <w:pPr>
        <w:pStyle w:val="ListParagraph"/>
        <w:numPr>
          <w:ilvl w:val="0"/>
          <w:numId w:val="25"/>
        </w:numPr>
        <w:spacing w:line="360" w:lineRule="auto"/>
        <w:ind w:right="-421"/>
        <w:jc w:val="both"/>
        <w:rPr>
          <w:rFonts w:ascii="Times New Roman" w:hAnsi="Times New Roman"/>
          <w:sz w:val="24"/>
          <w:szCs w:val="24"/>
          <w:lang w:val="fr-FR"/>
        </w:rPr>
      </w:pPr>
      <w:r w:rsidRPr="00A31ED3">
        <w:rPr>
          <w:rFonts w:ascii="Times New Roman" w:hAnsi="Times New Roman"/>
          <w:lang w:val="fr-FR"/>
        </w:rPr>
        <w:t>Antrenarea în diferite activităţi de socializare</w:t>
      </w:r>
      <w:r w:rsidRPr="007957EA">
        <w:rPr>
          <w:lang w:val="fr-FR"/>
        </w:rPr>
        <w:t>:</w:t>
      </w:r>
      <w:r w:rsidRPr="00CC1ABF">
        <w:rPr>
          <w:rFonts w:ascii="Times New Roman" w:hAnsi="Times New Roman"/>
          <w:sz w:val="24"/>
          <w:szCs w:val="24"/>
          <w:lang w:val="fr-FR"/>
        </w:rPr>
        <w:t xml:space="preserve">: recreere în parcul din interiorul CR, vizionări  TV </w:t>
      </w:r>
    </w:p>
    <w:p w:rsidR="00BE2698" w:rsidRDefault="00BE2698" w:rsidP="00E64075">
      <w:pPr>
        <w:pStyle w:val="ListParagraph"/>
        <w:spacing w:line="360" w:lineRule="auto"/>
        <w:ind w:right="-421"/>
        <w:jc w:val="both"/>
        <w:rPr>
          <w:rFonts w:ascii="Times New Roman" w:hAnsi="Times New Roman"/>
          <w:sz w:val="24"/>
          <w:szCs w:val="24"/>
          <w:lang w:val="fr-FR"/>
        </w:rPr>
      </w:pPr>
      <w:r w:rsidRPr="00CC1ABF">
        <w:rPr>
          <w:rFonts w:ascii="Times New Roman" w:hAnsi="Times New Roman"/>
          <w:sz w:val="24"/>
          <w:szCs w:val="24"/>
          <w:lang w:val="fr-FR"/>
        </w:rPr>
        <w:t xml:space="preserve">(filme, audiții muzicale, emisiuni educative), competiţii sportive ( terenul din interiorul CR – fotbal, volei, </w:t>
      </w:r>
      <w:r w:rsidRPr="00CC1ABF">
        <w:rPr>
          <w:rFonts w:ascii="Times New Roman" w:hAnsi="Times New Roman"/>
          <w:sz w:val="24"/>
          <w:szCs w:val="24"/>
        </w:rPr>
        <w:t>muzică, remmy , table , șah</w:t>
      </w:r>
      <w:r w:rsidRPr="00CC1ABF">
        <w:rPr>
          <w:rFonts w:ascii="Times New Roman" w:hAnsi="Times New Roman"/>
          <w:sz w:val="24"/>
          <w:szCs w:val="24"/>
          <w:lang w:val="fr-FR"/>
        </w:rPr>
        <w:t>), precum şi  utilizarea serviciilor com</w:t>
      </w:r>
      <w:r>
        <w:rPr>
          <w:rFonts w:ascii="Times New Roman" w:hAnsi="Times New Roman"/>
          <w:sz w:val="24"/>
          <w:szCs w:val="24"/>
          <w:lang w:val="fr-FR"/>
        </w:rPr>
        <w:t>unităţii: poștă şi comunicaţii.</w:t>
      </w:r>
    </w:p>
    <w:p w:rsidR="00BE2698" w:rsidRPr="00CC1ABF" w:rsidRDefault="00BE2698" w:rsidP="00E64075">
      <w:pPr>
        <w:pStyle w:val="ListParagraph"/>
        <w:numPr>
          <w:ilvl w:val="0"/>
          <w:numId w:val="25"/>
        </w:numPr>
        <w:spacing w:line="360" w:lineRule="auto"/>
        <w:ind w:right="-421"/>
        <w:jc w:val="both"/>
        <w:rPr>
          <w:rFonts w:ascii="Times New Roman" w:hAnsi="Times New Roman"/>
          <w:sz w:val="24"/>
          <w:szCs w:val="24"/>
          <w:lang w:val="fr-FR"/>
        </w:rPr>
      </w:pPr>
      <w:r>
        <w:rPr>
          <w:rFonts w:ascii="Times New Roman" w:hAnsi="Times New Roman"/>
          <w:sz w:val="24"/>
          <w:szCs w:val="24"/>
          <w:lang w:val="fr-FR"/>
        </w:rPr>
        <w:t>Derularea</w:t>
      </w:r>
      <w:r w:rsidRPr="00CC1ABF">
        <w:rPr>
          <w:rFonts w:ascii="Times New Roman" w:hAnsi="Times New Roman"/>
          <w:sz w:val="24"/>
          <w:szCs w:val="24"/>
          <w:lang w:val="es-ES"/>
        </w:rPr>
        <w:t xml:space="preserve"> de activităţi care au ca scop pregătirea pentru viaţa independentă conform Planului Personalizat</w:t>
      </w:r>
      <w:r w:rsidRPr="00CC1ABF">
        <w:rPr>
          <w:rFonts w:ascii="Times New Roman" w:hAnsi="Times New Roman"/>
          <w:sz w:val="24"/>
          <w:szCs w:val="24"/>
          <w:lang w:val="fr-FR"/>
        </w:rPr>
        <w:t xml:space="preserve"> în mod individual sau în comun;</w:t>
      </w:r>
      <w:r>
        <w:rPr>
          <w:rFonts w:ascii="Times New Roman" w:hAnsi="Times New Roman"/>
          <w:sz w:val="24"/>
          <w:szCs w:val="24"/>
          <w:lang w:val="fr-FR"/>
        </w:rPr>
        <w:t> </w:t>
      </w:r>
    </w:p>
    <w:p w:rsidR="00BE2698" w:rsidRPr="00A31ED3" w:rsidRDefault="00BE2698" w:rsidP="00E64075">
      <w:pPr>
        <w:pStyle w:val="ListParagraph"/>
        <w:numPr>
          <w:ilvl w:val="0"/>
          <w:numId w:val="25"/>
        </w:numPr>
        <w:spacing w:line="360" w:lineRule="auto"/>
        <w:ind w:right="-421"/>
        <w:jc w:val="both"/>
        <w:rPr>
          <w:rFonts w:ascii="Times New Roman" w:hAnsi="Times New Roman"/>
          <w:lang w:val="es-ES"/>
        </w:rPr>
      </w:pPr>
      <w:r w:rsidRPr="00A31ED3">
        <w:rPr>
          <w:rFonts w:ascii="Times New Roman" w:hAnsi="Times New Roman"/>
          <w:lang w:val="es-ES"/>
        </w:rPr>
        <w:t>Consiliere socială şi informare oferite atât familiilor, cât şi beneficiarilor, privind problematica socială (probleme familiale, juridice, psihologice, medicale) ;</w:t>
      </w:r>
    </w:p>
    <w:p w:rsidR="00BE2698" w:rsidRPr="00961E47" w:rsidRDefault="00BE2698" w:rsidP="00E64075">
      <w:pPr>
        <w:pStyle w:val="ListParagraph"/>
        <w:numPr>
          <w:ilvl w:val="0"/>
          <w:numId w:val="25"/>
        </w:numPr>
        <w:spacing w:line="360" w:lineRule="auto"/>
        <w:ind w:right="-421"/>
        <w:jc w:val="both"/>
        <w:rPr>
          <w:lang w:val="es-ES"/>
        </w:rPr>
      </w:pPr>
      <w:r w:rsidRPr="00961E47">
        <w:rPr>
          <w:lang w:val="es-ES"/>
        </w:rPr>
        <w:t xml:space="preserve">Încurajarea şi sprijinirea beneficiarilor pentru menținerea relaţiilor cu familia, reprezentantul legal, prietenii - prin telefon, corespondenţă, </w:t>
      </w:r>
      <w:r w:rsidRPr="00CE31CB">
        <w:t>whatsApp, Faceebook;</w:t>
      </w:r>
    </w:p>
    <w:p w:rsidR="00BE2698" w:rsidRPr="00A31ED3" w:rsidRDefault="00BE2698" w:rsidP="00E64075">
      <w:pPr>
        <w:pStyle w:val="ListParagraph"/>
        <w:numPr>
          <w:ilvl w:val="0"/>
          <w:numId w:val="25"/>
        </w:numPr>
        <w:spacing w:line="360" w:lineRule="auto"/>
        <w:ind w:right="-421"/>
        <w:jc w:val="both"/>
        <w:rPr>
          <w:rFonts w:ascii="Times New Roman" w:hAnsi="Times New Roman"/>
          <w:lang w:val="es-ES"/>
        </w:rPr>
      </w:pPr>
      <w:r w:rsidRPr="00A31ED3">
        <w:rPr>
          <w:rFonts w:ascii="Times New Roman" w:hAnsi="Times New Roman"/>
          <w:lang w:val="es-ES"/>
        </w:rPr>
        <w:t>Informarea beneficiarilor, reprezentanţilor legali, familiile asupra condițiilor de desfăşurare a vizitelor în centru – programul de vizitare, spaţiile de primire a vizitatorilor, condiţiile de supraveghere a vizitelor - asigurând totuși un cadru privat şi o ambianţă intimă în aceste situaţii ;</w:t>
      </w:r>
    </w:p>
    <w:p w:rsidR="00BE2698" w:rsidRPr="00A31ED3" w:rsidRDefault="00BE2698" w:rsidP="00E64075">
      <w:pPr>
        <w:pStyle w:val="ListParagraph"/>
        <w:numPr>
          <w:ilvl w:val="0"/>
          <w:numId w:val="25"/>
        </w:numPr>
        <w:spacing w:line="360" w:lineRule="auto"/>
        <w:ind w:right="-421"/>
        <w:jc w:val="both"/>
        <w:rPr>
          <w:rFonts w:ascii="Times New Roman" w:hAnsi="Times New Roman"/>
          <w:lang w:val="es-ES"/>
        </w:rPr>
      </w:pPr>
      <w:r w:rsidRPr="00A31ED3">
        <w:rPr>
          <w:rFonts w:ascii="Times New Roman" w:hAnsi="Times New Roman"/>
          <w:lang w:val="es-ES"/>
        </w:rPr>
        <w:lastRenderedPageBreak/>
        <w:t>Informarea şi consultarea familiilor – reprezentanţilor legali ( scris/ telefonic), atunci când se iau decizii importante în legătură cu beneficiarii;</w:t>
      </w:r>
    </w:p>
    <w:p w:rsidR="00BE2698" w:rsidRPr="00A31ED3" w:rsidRDefault="00BE2698" w:rsidP="00E64075">
      <w:pPr>
        <w:pStyle w:val="ListParagraph"/>
        <w:numPr>
          <w:ilvl w:val="0"/>
          <w:numId w:val="25"/>
        </w:numPr>
        <w:spacing w:line="360" w:lineRule="auto"/>
        <w:ind w:right="-421"/>
        <w:jc w:val="both"/>
        <w:rPr>
          <w:rFonts w:ascii="Times New Roman" w:hAnsi="Times New Roman"/>
          <w:lang w:val="es-ES"/>
        </w:rPr>
      </w:pPr>
      <w:r w:rsidRPr="00A31ED3">
        <w:rPr>
          <w:rFonts w:ascii="Times New Roman" w:hAnsi="Times New Roman"/>
          <w:lang w:val="es-ES"/>
        </w:rPr>
        <w:t>Intocmirea contractelor de servicii sociale anuale și / sau ori de câte ori se modifică conform legilor situația aparținătorilor/beneficiarilor.</w:t>
      </w:r>
    </w:p>
    <w:p w:rsidR="00BE2698" w:rsidRPr="00CE31CB" w:rsidRDefault="00BE2698" w:rsidP="00E64075">
      <w:pPr>
        <w:numPr>
          <w:ilvl w:val="0"/>
          <w:numId w:val="12"/>
        </w:numPr>
        <w:spacing w:line="360" w:lineRule="auto"/>
        <w:ind w:right="-421"/>
        <w:jc w:val="both"/>
        <w:rPr>
          <w:lang w:val="es-ES"/>
        </w:rPr>
      </w:pPr>
      <w:r w:rsidRPr="00CE31CB">
        <w:rPr>
          <w:lang w:val="es-ES"/>
        </w:rPr>
        <w:t>Informarea beneficiarilor asupra valorilor promovate în comunitate, asupra drepturilor şi obligaţiilor lor în calitate de cetăţeni.</w:t>
      </w:r>
    </w:p>
    <w:p w:rsidR="00BE2698" w:rsidRPr="00CE31CB" w:rsidRDefault="00BE2698" w:rsidP="00E64075">
      <w:pPr>
        <w:numPr>
          <w:ilvl w:val="0"/>
          <w:numId w:val="12"/>
        </w:numPr>
        <w:spacing w:line="360" w:lineRule="auto"/>
        <w:ind w:right="-421"/>
        <w:jc w:val="both"/>
        <w:rPr>
          <w:lang w:val="es-ES"/>
        </w:rPr>
      </w:pPr>
      <w:r w:rsidRPr="00CE31CB">
        <w:rPr>
          <w:lang w:val="es-ES"/>
        </w:rPr>
        <w:t>Menținerea relației, prin adrese/ telefonic, ori de câte ori situația o impune, cu instituțiile statului , Primării, Spitale, Evidența Populației, Casa de Pensii, Poliția, în vedrea punerii/menținerii lor în legalitate;</w:t>
      </w:r>
    </w:p>
    <w:p w:rsidR="00BE2698" w:rsidRDefault="00BE2698" w:rsidP="00E64075">
      <w:pPr>
        <w:numPr>
          <w:ilvl w:val="0"/>
          <w:numId w:val="12"/>
        </w:numPr>
        <w:spacing w:line="360" w:lineRule="auto"/>
        <w:ind w:right="-421"/>
        <w:jc w:val="both"/>
        <w:rPr>
          <w:lang w:val="es-ES"/>
        </w:rPr>
      </w:pPr>
      <w:r w:rsidRPr="00CE31CB">
        <w:rPr>
          <w:lang w:val="es-ES"/>
        </w:rPr>
        <w:t>Informarea instituțiilor /reprezentanţilor legali/familiilor cu privire la decesul unui bene</w:t>
      </w:r>
      <w:r>
        <w:rPr>
          <w:lang w:val="es-ES"/>
        </w:rPr>
        <w:t>ficiar internat în CR (</w:t>
      </w:r>
      <w:r w:rsidRPr="00CE31CB">
        <w:rPr>
          <w:lang w:val="es-ES"/>
        </w:rPr>
        <w:t>adrese, telefonic, notificari decese).</w:t>
      </w:r>
    </w:p>
    <w:p w:rsidR="00BE2698" w:rsidRPr="008D241E" w:rsidRDefault="00BE2698" w:rsidP="00E64075">
      <w:pPr>
        <w:spacing w:line="360" w:lineRule="auto"/>
        <w:ind w:firstLine="533"/>
        <w:jc w:val="both"/>
        <w:rPr>
          <w:i/>
        </w:rPr>
      </w:pPr>
      <w:r>
        <w:t xml:space="preserve">S-au </w:t>
      </w:r>
      <w:r w:rsidRPr="00FB6ED0">
        <w:t xml:space="preserve"> </w:t>
      </w:r>
      <w:r>
        <w:t xml:space="preserve">efectuat sesiuni de  Informare pe diferite teme din punct de vedere medical, social, psihologic prin care s-a urmarit ca beneficiarul sã conștientizeze </w:t>
      </w:r>
      <w:r w:rsidRPr="008D241E">
        <w:t>efectele ce pot pune în pericol sãnãta</w:t>
      </w:r>
      <w:r>
        <w:t>tea atât</w:t>
      </w:r>
      <w:r w:rsidRPr="008D241E">
        <w:t xml:space="preserve"> din punc</w:t>
      </w:r>
      <w:r>
        <w:t>t</w:t>
      </w:r>
      <w:r w:rsidRPr="008D241E">
        <w:t xml:space="preserve"> de vedere fizic</w:t>
      </w:r>
      <w:r>
        <w:t>, cât și  psihic, reintegrarea in ateliere din cadrul centrului, sa ii responsabilizam,  sa le aducem la cunostinta beneficiile mentinerii unui ritm de viata sanatos prin sport, a unei diete echilibrate.</w:t>
      </w:r>
    </w:p>
    <w:p w:rsidR="00BE2698" w:rsidRDefault="00BE2698" w:rsidP="00E64075">
      <w:pPr>
        <w:tabs>
          <w:tab w:val="left" w:pos="540"/>
        </w:tabs>
        <w:spacing w:line="360" w:lineRule="auto"/>
        <w:ind w:right="-421"/>
        <w:jc w:val="both"/>
      </w:pPr>
    </w:p>
    <w:p w:rsidR="00BE2698" w:rsidRDefault="00BE2698" w:rsidP="00E64075">
      <w:pPr>
        <w:tabs>
          <w:tab w:val="left" w:pos="540"/>
        </w:tabs>
        <w:spacing w:line="360" w:lineRule="auto"/>
        <w:ind w:right="-421"/>
        <w:jc w:val="both"/>
      </w:pPr>
      <w:r>
        <w:tab/>
      </w:r>
      <w:r w:rsidRPr="000D240E">
        <w:t>Pe parcursul acestui an, pe lâng</w:t>
      </w:r>
      <w:r>
        <w:t>ă</w:t>
      </w:r>
      <w:r w:rsidRPr="000D240E">
        <w:t xml:space="preserve"> activitățile de zi cu zi,  au avut loc și următoarele activități cu   caracter educațional:</w:t>
      </w:r>
    </w:p>
    <w:p w:rsidR="00BE2698" w:rsidRPr="000D240E" w:rsidRDefault="00BE2698" w:rsidP="00E64075">
      <w:pPr>
        <w:tabs>
          <w:tab w:val="left" w:pos="540"/>
        </w:tabs>
        <w:spacing w:line="360" w:lineRule="auto"/>
        <w:ind w:right="-421"/>
        <w:jc w:val="both"/>
      </w:pP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1 ianuarie</w:t>
      </w:r>
      <w:r w:rsidRPr="000D240E">
        <w:rPr>
          <w:rFonts w:ascii="Times New Roman" w:hAnsi="Times New Roman"/>
          <w:sz w:val="24"/>
          <w:szCs w:val="24"/>
        </w:rPr>
        <w:t xml:space="preserve"> – Sărbătorirea grupei Sf. Vasile</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24 ianuarie</w:t>
      </w:r>
      <w:r w:rsidRPr="000D240E">
        <w:rPr>
          <w:rFonts w:ascii="Times New Roman" w:hAnsi="Times New Roman"/>
          <w:sz w:val="24"/>
          <w:szCs w:val="24"/>
        </w:rPr>
        <w:t xml:space="preserve">- activitate dedicată </w:t>
      </w:r>
      <w:r w:rsidRPr="000D240E">
        <w:rPr>
          <w:rFonts w:ascii="Times New Roman" w:hAnsi="Times New Roman"/>
          <w:i/>
          <w:sz w:val="24"/>
          <w:szCs w:val="24"/>
        </w:rPr>
        <w:t>Unirii Principatelor Române</w:t>
      </w:r>
      <w:r w:rsidRPr="000D240E">
        <w:rPr>
          <w:rFonts w:ascii="Times New Roman" w:hAnsi="Times New Roman"/>
          <w:sz w:val="24"/>
          <w:szCs w:val="24"/>
        </w:rPr>
        <w:t xml:space="preserve"> – recitare poezie, desene și picture cu această tematică.</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14  februarie</w:t>
      </w:r>
      <w:r w:rsidRPr="000D240E">
        <w:rPr>
          <w:rFonts w:ascii="Times New Roman" w:hAnsi="Times New Roman"/>
          <w:sz w:val="24"/>
          <w:szCs w:val="24"/>
        </w:rPr>
        <w:t xml:space="preserve"> – Sărbătorirea grupei Sf. Valentin precum și Ziua Îndrăgostiților- spectacol care cuprinde printre altele  cele mai frumoase declarații de dragoste.</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24 februarie </w:t>
      </w:r>
      <w:r w:rsidRPr="000D240E">
        <w:rPr>
          <w:rFonts w:ascii="Times New Roman" w:hAnsi="Times New Roman"/>
          <w:sz w:val="24"/>
          <w:szCs w:val="24"/>
        </w:rPr>
        <w:t>- Dragobetele – sărbătoarea dragostei la români: poezii și dedicații persoanei îndrăgite.</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1 martie </w:t>
      </w:r>
      <w:r w:rsidRPr="000D240E">
        <w:rPr>
          <w:rFonts w:ascii="Times New Roman" w:hAnsi="Times New Roman"/>
          <w:sz w:val="24"/>
          <w:szCs w:val="24"/>
        </w:rPr>
        <w:t>– “</w:t>
      </w:r>
      <w:r w:rsidRPr="000D240E">
        <w:rPr>
          <w:rFonts w:ascii="Times New Roman" w:hAnsi="Times New Roman"/>
          <w:sz w:val="24"/>
          <w:szCs w:val="24"/>
          <w:lang w:val="ro-RO"/>
        </w:rPr>
        <w:t>Ziua mărțișorului</w:t>
      </w:r>
      <w:r w:rsidRPr="000D240E">
        <w:rPr>
          <w:rFonts w:ascii="Times New Roman" w:hAnsi="Times New Roman"/>
          <w:sz w:val="24"/>
          <w:szCs w:val="24"/>
        </w:rPr>
        <w:t>”: s-au confec</w:t>
      </w:r>
      <w:r w:rsidRPr="000D240E">
        <w:rPr>
          <w:rFonts w:ascii="Times New Roman" w:hAnsi="Times New Roman"/>
          <w:sz w:val="24"/>
          <w:szCs w:val="24"/>
          <w:lang w:val="ro-RO"/>
        </w:rPr>
        <w:t>ționat mărțișoare, colaje de primăvară, cântece și poezii.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8 martie </w:t>
      </w:r>
      <w:r w:rsidRPr="000D240E">
        <w:rPr>
          <w:rFonts w:ascii="Times New Roman" w:hAnsi="Times New Roman"/>
          <w:i/>
          <w:sz w:val="24"/>
          <w:szCs w:val="24"/>
          <w:lang w:val="ro-RO"/>
        </w:rPr>
        <w:t xml:space="preserve">– </w:t>
      </w:r>
      <w:r w:rsidRPr="000D240E">
        <w:rPr>
          <w:rFonts w:ascii="Times New Roman" w:hAnsi="Times New Roman"/>
          <w:i/>
          <w:sz w:val="24"/>
          <w:szCs w:val="24"/>
        </w:rPr>
        <w:t>“Ziua interna</w:t>
      </w:r>
      <w:r w:rsidRPr="000D240E">
        <w:rPr>
          <w:rFonts w:ascii="Times New Roman" w:hAnsi="Times New Roman"/>
          <w:i/>
          <w:sz w:val="24"/>
          <w:szCs w:val="24"/>
          <w:lang w:val="ro-RO"/>
        </w:rPr>
        <w:t>ț</w:t>
      </w:r>
      <w:r w:rsidRPr="000D240E">
        <w:rPr>
          <w:rFonts w:ascii="Times New Roman" w:hAnsi="Times New Roman"/>
          <w:i/>
          <w:sz w:val="24"/>
          <w:szCs w:val="24"/>
        </w:rPr>
        <w:t xml:space="preserve">ională a femeii”- </w:t>
      </w:r>
      <w:r w:rsidRPr="000D240E">
        <w:rPr>
          <w:rFonts w:ascii="Times New Roman" w:hAnsi="Times New Roman"/>
          <w:sz w:val="24"/>
          <w:szCs w:val="24"/>
        </w:rPr>
        <w:t>spectacol de cântece dedicate femeii și tuturor mamelor, expoziție de felicitări, workshop-uri.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lastRenderedPageBreak/>
        <w:t>25 martie  -</w:t>
      </w:r>
      <w:r>
        <w:rPr>
          <w:rFonts w:ascii="Times New Roman" w:hAnsi="Times New Roman"/>
          <w:sz w:val="24"/>
          <w:szCs w:val="24"/>
        </w:rPr>
        <w:t xml:space="preserve"> BunaVestire – participarea la slujba religioasa</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31 martie –</w:t>
      </w:r>
      <w:r>
        <w:rPr>
          <w:rFonts w:ascii="Times New Roman" w:hAnsi="Times New Roman"/>
          <w:sz w:val="24"/>
          <w:szCs w:val="24"/>
        </w:rPr>
        <w:t xml:space="preserve"> diferite activitati gospodaresti cu ocazia intampinarii primaverii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13-</w:t>
      </w:r>
      <w:r>
        <w:rPr>
          <w:rFonts w:ascii="Times New Roman" w:hAnsi="Times New Roman"/>
          <w:sz w:val="24"/>
          <w:szCs w:val="24"/>
        </w:rPr>
        <w:t xml:space="preserve">29 aprilie – prezentarea atelierelor din cadrul centrului </w:t>
      </w:r>
    </w:p>
    <w:p w:rsidR="00BE2698" w:rsidRPr="00B642B1"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20 aprilie –</w:t>
      </w:r>
      <w:r>
        <w:rPr>
          <w:rFonts w:ascii="Times New Roman" w:hAnsi="Times New Roman"/>
          <w:sz w:val="24"/>
          <w:szCs w:val="24"/>
        </w:rPr>
        <w:t xml:space="preserve"> infrumusetarea parcului prin plantarea de flori si puietide brad</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23 aprilie – </w:t>
      </w:r>
      <w:r w:rsidRPr="000D240E">
        <w:rPr>
          <w:rFonts w:ascii="Times New Roman" w:hAnsi="Times New Roman"/>
          <w:sz w:val="24"/>
          <w:szCs w:val="24"/>
        </w:rPr>
        <w:t>Sărbătorirea grupei “Sf. Gheorghe”</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4 mai –</w:t>
      </w:r>
      <w:r>
        <w:rPr>
          <w:rFonts w:ascii="Times New Roman" w:hAnsi="Times New Roman"/>
          <w:sz w:val="24"/>
          <w:szCs w:val="24"/>
        </w:rPr>
        <w:t xml:space="preserve"> expozitie diferite lucrari ale beneficirilor</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12 mai –</w:t>
      </w:r>
      <w:r>
        <w:rPr>
          <w:rFonts w:ascii="Times New Roman" w:hAnsi="Times New Roman"/>
          <w:sz w:val="24"/>
          <w:szCs w:val="24"/>
        </w:rPr>
        <w:t xml:space="preserve"> sarbatorirea asistentilor medicali la radio</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18 mai</w:t>
      </w:r>
      <w:r w:rsidRPr="000D240E">
        <w:rPr>
          <w:rFonts w:ascii="Times New Roman" w:hAnsi="Times New Roman"/>
          <w:sz w:val="24"/>
          <w:szCs w:val="24"/>
        </w:rPr>
        <w:t xml:space="preserve">- Ziua internațională a muzeelor- vizită la muzeele din orașul Fălticeni </w:t>
      </w:r>
      <w:r>
        <w:rPr>
          <w:rFonts w:ascii="Times New Roman" w:hAnsi="Times New Roman"/>
          <w:sz w:val="24"/>
          <w:szCs w:val="24"/>
        </w:rPr>
        <w:t>.</w:t>
      </w:r>
    </w:p>
    <w:p w:rsidR="00BE2698" w:rsidRPr="00B642B1"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24 mai</w:t>
      </w:r>
      <w:r w:rsidRPr="000D240E">
        <w:rPr>
          <w:rFonts w:ascii="Times New Roman" w:hAnsi="Times New Roman"/>
          <w:sz w:val="24"/>
          <w:szCs w:val="24"/>
        </w:rPr>
        <w:t xml:space="preserve"> – “Ziua prosopului”- expoziție de prosoape tradi</w:t>
      </w:r>
      <w:r w:rsidRPr="000D240E">
        <w:rPr>
          <w:rFonts w:ascii="Times New Roman" w:hAnsi="Times New Roman"/>
          <w:sz w:val="24"/>
          <w:szCs w:val="24"/>
          <w:lang w:val="ro-RO"/>
        </w:rPr>
        <w:t>ț</w:t>
      </w:r>
      <w:r w:rsidRPr="000D240E">
        <w:rPr>
          <w:rFonts w:ascii="Times New Roman" w:hAnsi="Times New Roman"/>
          <w:sz w:val="24"/>
          <w:szCs w:val="24"/>
        </w:rPr>
        <w:t>ionale.</w:t>
      </w:r>
      <w:r w:rsidRPr="000D240E">
        <w:rPr>
          <w:rFonts w:ascii="Times New Roman" w:hAnsi="Times New Roman"/>
          <w:i/>
          <w:sz w:val="24"/>
          <w:szCs w:val="24"/>
        </w:rPr>
        <w:t xml:space="preserve"> </w:t>
      </w:r>
    </w:p>
    <w:p w:rsidR="00BE2698" w:rsidRPr="00B642B1"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26 mai </w:t>
      </w:r>
      <w:r>
        <w:rPr>
          <w:rFonts w:ascii="Times New Roman" w:hAnsi="Times New Roman"/>
          <w:sz w:val="24"/>
          <w:szCs w:val="24"/>
        </w:rPr>
        <w:t>– slujba de sfintire a centrului alaturi fiindu-ne un sobor de preoti si credinciosi;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29 mai </w:t>
      </w:r>
      <w:r w:rsidRPr="000D240E">
        <w:rPr>
          <w:rFonts w:ascii="Times New Roman" w:hAnsi="Times New Roman"/>
          <w:sz w:val="24"/>
          <w:szCs w:val="24"/>
        </w:rPr>
        <w:t>-  “Ziua grupei</w:t>
      </w:r>
      <w:r w:rsidRPr="000D240E">
        <w:rPr>
          <w:rFonts w:ascii="Times New Roman" w:hAnsi="Times New Roman"/>
          <w:i/>
          <w:sz w:val="24"/>
          <w:szCs w:val="24"/>
        </w:rPr>
        <w:t xml:space="preserve"> </w:t>
      </w:r>
      <w:r w:rsidRPr="000D240E">
        <w:rPr>
          <w:rFonts w:ascii="Times New Roman" w:hAnsi="Times New Roman"/>
          <w:sz w:val="24"/>
          <w:szCs w:val="24"/>
        </w:rPr>
        <w:t>Sf. Petru”</w:t>
      </w:r>
      <w:r w:rsidRPr="000D240E">
        <w:rPr>
          <w:rFonts w:ascii="Times New Roman" w:hAnsi="Times New Roman"/>
          <w:i/>
          <w:sz w:val="24"/>
          <w:szCs w:val="24"/>
        </w:rPr>
        <w:t xml:space="preserve"> </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1 iunie </w:t>
      </w:r>
      <w:r w:rsidRPr="000D240E">
        <w:rPr>
          <w:rFonts w:ascii="Times New Roman" w:hAnsi="Times New Roman"/>
          <w:sz w:val="24"/>
          <w:szCs w:val="24"/>
        </w:rPr>
        <w:t xml:space="preserve"> - Ziua internațională a copilului – moment teatral </w:t>
      </w:r>
      <w:r w:rsidRPr="000D240E">
        <w:rPr>
          <w:rFonts w:ascii="Times New Roman" w:hAnsi="Times New Roman"/>
          <w:sz w:val="24"/>
          <w:szCs w:val="24"/>
          <w:lang w:val="ro-RO"/>
        </w:rPr>
        <w:t>și</w:t>
      </w:r>
      <w:r w:rsidRPr="000D240E">
        <w:rPr>
          <w:rFonts w:ascii="Times New Roman" w:hAnsi="Times New Roman"/>
          <w:sz w:val="24"/>
          <w:szCs w:val="24"/>
        </w:rPr>
        <w:t xml:space="preserve"> s-au oferit cadouri constând în dulciuri și fructe “ Vorbește copilul din noi”.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2 iunie</w:t>
      </w:r>
      <w:r w:rsidRPr="000D240E">
        <w:rPr>
          <w:rFonts w:ascii="Times New Roman" w:hAnsi="Times New Roman"/>
          <w:sz w:val="24"/>
          <w:szCs w:val="24"/>
        </w:rPr>
        <w:t xml:space="preserve"> – ’’ Ziua grupei Sf. Ioan”</w:t>
      </w:r>
      <w:r>
        <w:rPr>
          <w:rFonts w:ascii="Times New Roman" w:hAnsi="Times New Roman"/>
          <w:sz w:val="24"/>
          <w:szCs w:val="24"/>
        </w:rPr>
        <w:t xml:space="preserve"> / Inaltarea</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8 iunie </w:t>
      </w:r>
      <w:r w:rsidRPr="007D7EBE">
        <w:rPr>
          <w:rFonts w:ascii="Times New Roman" w:hAnsi="Times New Roman"/>
          <w:sz w:val="24"/>
          <w:szCs w:val="24"/>
        </w:rPr>
        <w:t>-</w:t>
      </w:r>
      <w:r>
        <w:rPr>
          <w:rFonts w:ascii="Times New Roman" w:hAnsi="Times New Roman"/>
          <w:sz w:val="24"/>
          <w:szCs w:val="24"/>
        </w:rPr>
        <w:t xml:space="preserve">  demarare proiect ,, COLT DE RAI”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15 iunie </w:t>
      </w:r>
      <w:r>
        <w:rPr>
          <w:rFonts w:ascii="Times New Roman" w:hAnsi="Times New Roman"/>
          <w:sz w:val="24"/>
          <w:szCs w:val="24"/>
        </w:rPr>
        <w:t>– vizitarea Manastirii Camarzani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17 iunie </w:t>
      </w:r>
      <w:r>
        <w:rPr>
          <w:rFonts w:ascii="Times New Roman" w:hAnsi="Times New Roman"/>
          <w:sz w:val="24"/>
          <w:szCs w:val="24"/>
        </w:rPr>
        <w:t>– participarea la Jocurile ,, disabled persons Olympics”</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21 iunie </w:t>
      </w:r>
      <w:r>
        <w:rPr>
          <w:rFonts w:ascii="Times New Roman" w:hAnsi="Times New Roman"/>
          <w:sz w:val="24"/>
          <w:szCs w:val="24"/>
        </w:rPr>
        <w:t>– Ziua Muzicii</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24 iunie</w:t>
      </w:r>
      <w:r w:rsidRPr="000D240E">
        <w:rPr>
          <w:rFonts w:ascii="Times New Roman" w:hAnsi="Times New Roman"/>
          <w:sz w:val="24"/>
          <w:szCs w:val="24"/>
        </w:rPr>
        <w:t xml:space="preserve"> – “Ziua iei” -  expoziție </w:t>
      </w:r>
      <w:r w:rsidRPr="000D240E">
        <w:rPr>
          <w:rFonts w:ascii="Times New Roman" w:hAnsi="Times New Roman"/>
          <w:sz w:val="24"/>
          <w:szCs w:val="24"/>
          <w:lang w:val="ro-RO"/>
        </w:rPr>
        <w:t xml:space="preserve">și </w:t>
      </w:r>
      <w:r>
        <w:rPr>
          <w:rFonts w:ascii="Times New Roman" w:hAnsi="Times New Roman"/>
          <w:sz w:val="24"/>
          <w:szCs w:val="24"/>
        </w:rPr>
        <w:t xml:space="preserve"> prezentare iei</w:t>
      </w:r>
      <w:r w:rsidRPr="000D240E">
        <w:rPr>
          <w:rFonts w:ascii="Times New Roman" w:hAnsi="Times New Roman"/>
          <w:sz w:val="24"/>
          <w:szCs w:val="24"/>
        </w:rPr>
        <w:t>.</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28 iunie </w:t>
      </w:r>
      <w:r>
        <w:rPr>
          <w:rFonts w:ascii="Times New Roman" w:hAnsi="Times New Roman"/>
          <w:sz w:val="24"/>
          <w:szCs w:val="24"/>
        </w:rPr>
        <w:t>– participarea la ,, Festivalul Culorilor” de la Pastraveni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 xml:space="preserve">20 iulie -   </w:t>
      </w:r>
      <w:r w:rsidRPr="000D240E">
        <w:rPr>
          <w:rFonts w:ascii="Times New Roman" w:hAnsi="Times New Roman"/>
          <w:sz w:val="24"/>
          <w:szCs w:val="24"/>
        </w:rPr>
        <w:t>“Ziua grupei Sf. Ilie”</w:t>
      </w:r>
    </w:p>
    <w:p w:rsidR="00BE2698" w:rsidRPr="002A4456"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 xml:space="preserve">28 august – inaugurarea proiectului ,, </w:t>
      </w:r>
      <w:smartTag w:uri="urn:schemas-microsoft-com:office:smarttags" w:element="place">
        <w:smartTag w:uri="urn:schemas-microsoft-com:office:smarttags" w:element="City">
          <w:r>
            <w:rPr>
              <w:rFonts w:ascii="Times New Roman" w:hAnsi="Times New Roman"/>
              <w:i/>
              <w:sz w:val="24"/>
              <w:szCs w:val="24"/>
            </w:rPr>
            <w:t>COLT</w:t>
          </w:r>
        </w:smartTag>
        <w:r>
          <w:rPr>
            <w:rFonts w:ascii="Times New Roman" w:hAnsi="Times New Roman"/>
            <w:i/>
            <w:sz w:val="24"/>
            <w:szCs w:val="24"/>
          </w:rPr>
          <w:t xml:space="preserve"> </w:t>
        </w:r>
        <w:smartTag w:uri="urn:schemas-microsoft-com:office:smarttags" w:element="State">
          <w:r>
            <w:rPr>
              <w:rFonts w:ascii="Times New Roman" w:hAnsi="Times New Roman"/>
              <w:i/>
              <w:sz w:val="24"/>
              <w:szCs w:val="24"/>
            </w:rPr>
            <w:t>DE</w:t>
          </w:r>
        </w:smartTag>
      </w:smartTag>
      <w:r>
        <w:rPr>
          <w:rFonts w:ascii="Times New Roman" w:hAnsi="Times New Roman"/>
          <w:i/>
          <w:sz w:val="24"/>
          <w:szCs w:val="24"/>
        </w:rPr>
        <w:t xml:space="preserve"> RAI”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30 august – ziua grupei Sf. Alexandru</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8 septembrie- “</w:t>
      </w:r>
      <w:r w:rsidRPr="000D240E">
        <w:rPr>
          <w:rFonts w:ascii="Times New Roman" w:hAnsi="Times New Roman"/>
          <w:sz w:val="24"/>
          <w:szCs w:val="24"/>
        </w:rPr>
        <w:t>Ziua grupei SF. Maria”</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9 septembrie –</w:t>
      </w:r>
      <w:r w:rsidRPr="000D240E">
        <w:rPr>
          <w:rFonts w:ascii="Times New Roman" w:hAnsi="Times New Roman"/>
          <w:sz w:val="24"/>
          <w:szCs w:val="24"/>
        </w:rPr>
        <w:t xml:space="preserve"> Festivalul toamnei - spectacol realizat de beneficiarii centrului (parada costumelor, expozi</w:t>
      </w:r>
      <w:r w:rsidRPr="000D240E">
        <w:rPr>
          <w:rFonts w:ascii="Times New Roman" w:hAnsi="Times New Roman"/>
          <w:sz w:val="24"/>
          <w:szCs w:val="24"/>
          <w:lang w:val="ro-RO"/>
        </w:rPr>
        <w:t>ț</w:t>
      </w:r>
      <w:r w:rsidRPr="000D240E">
        <w:rPr>
          <w:rFonts w:ascii="Times New Roman" w:hAnsi="Times New Roman"/>
          <w:sz w:val="24"/>
          <w:szCs w:val="24"/>
        </w:rPr>
        <w:t>ie realizată cu produse specifice toamnei)</w:t>
      </w:r>
    </w:p>
    <w:p w:rsidR="00BE2698" w:rsidRPr="002A4456"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lang w:val="fr-FR"/>
        </w:rPr>
        <w:t>1 octombrie</w:t>
      </w:r>
      <w:r>
        <w:rPr>
          <w:rFonts w:ascii="Times New Roman" w:hAnsi="Times New Roman"/>
          <w:sz w:val="24"/>
          <w:szCs w:val="24"/>
          <w:lang w:val="fr-FR"/>
        </w:rPr>
        <w:t xml:space="preserve"> - ,,</w:t>
      </w:r>
      <w:r w:rsidRPr="000D240E">
        <w:rPr>
          <w:rFonts w:ascii="Times New Roman" w:hAnsi="Times New Roman"/>
          <w:sz w:val="24"/>
          <w:szCs w:val="24"/>
          <w:lang w:val="fr-FR"/>
        </w:rPr>
        <w:t>Ziua Internationala a Persoanelor Vârstnice ’’ prin realizare de felicitări și cadouri, prin joc de rol – tinerii beneficiari oferind cadourile persoanelor vârstnice.</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lang w:val="fr-FR"/>
        </w:rPr>
        <w:t xml:space="preserve">10 octombrie </w:t>
      </w:r>
      <w:r>
        <w:rPr>
          <w:rFonts w:ascii="Times New Roman" w:hAnsi="Times New Roman"/>
          <w:sz w:val="24"/>
          <w:szCs w:val="24"/>
        </w:rPr>
        <w:t>– cursuri formare profesionala pentru ajutor de bucatar pentru un grup de beneficiari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lastRenderedPageBreak/>
        <w:t>29 octombrie –</w:t>
      </w:r>
      <w:r w:rsidRPr="000D240E">
        <w:rPr>
          <w:rFonts w:ascii="Times New Roman" w:hAnsi="Times New Roman"/>
          <w:sz w:val="24"/>
          <w:szCs w:val="24"/>
        </w:rPr>
        <w:t xml:space="preserve"> Halloween- expozi</w:t>
      </w:r>
      <w:r w:rsidRPr="000D240E">
        <w:rPr>
          <w:rFonts w:ascii="Times New Roman" w:hAnsi="Times New Roman"/>
          <w:sz w:val="24"/>
          <w:szCs w:val="24"/>
          <w:lang w:val="ro-RO"/>
        </w:rPr>
        <w:t>ție dovleci, parada costumelor, carnaval, cântec și dans, decorații de toamnă.</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rPr>
        <w:t>8 noiembrie –</w:t>
      </w:r>
      <w:r w:rsidRPr="000D240E">
        <w:rPr>
          <w:rFonts w:ascii="Times New Roman" w:hAnsi="Times New Roman"/>
          <w:sz w:val="24"/>
          <w:szCs w:val="24"/>
          <w:lang w:val="ro-RO"/>
        </w:rPr>
        <w:t xml:space="preserve"> Ziua grupei „Sf. Mihail</w:t>
      </w:r>
      <w:r w:rsidRPr="000D240E">
        <w:rPr>
          <w:rFonts w:ascii="Times New Roman" w:hAnsi="Times New Roman"/>
          <w:sz w:val="24"/>
          <w:szCs w:val="24"/>
        </w:rPr>
        <w:t>”</w:t>
      </w:r>
    </w:p>
    <w:p w:rsidR="00BE2698"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14 noiembrie –</w:t>
      </w:r>
      <w:r>
        <w:rPr>
          <w:rFonts w:ascii="Times New Roman" w:hAnsi="Times New Roman"/>
          <w:sz w:val="24"/>
          <w:szCs w:val="24"/>
        </w:rPr>
        <w:t xml:space="preserve"> Porti Deschise spre Comunitate”</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rPr>
        <w:t>28 noiembrie –</w:t>
      </w:r>
      <w:r>
        <w:rPr>
          <w:rFonts w:ascii="Times New Roman" w:hAnsi="Times New Roman"/>
          <w:sz w:val="24"/>
          <w:szCs w:val="24"/>
        </w:rPr>
        <w:t xml:space="preserve"> Ziua Bucovinei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lang w:val="ro-RO"/>
        </w:rPr>
        <w:t>1 decembrie</w:t>
      </w:r>
      <w:r w:rsidRPr="000D240E">
        <w:rPr>
          <w:rFonts w:ascii="Times New Roman" w:hAnsi="Times New Roman"/>
          <w:b/>
          <w:i/>
          <w:sz w:val="24"/>
          <w:szCs w:val="24"/>
          <w:lang w:val="ro-RO"/>
        </w:rPr>
        <w:t xml:space="preserve"> -  „Ziua României</w:t>
      </w:r>
      <w:r w:rsidRPr="000D240E">
        <w:rPr>
          <w:rFonts w:ascii="Times New Roman" w:hAnsi="Times New Roman"/>
          <w:b/>
          <w:i/>
          <w:sz w:val="24"/>
          <w:szCs w:val="24"/>
        </w:rPr>
        <w:t xml:space="preserve">” – </w:t>
      </w:r>
      <w:r w:rsidRPr="000D240E">
        <w:rPr>
          <w:rFonts w:ascii="Times New Roman" w:hAnsi="Times New Roman"/>
          <w:sz w:val="24"/>
          <w:szCs w:val="24"/>
        </w:rPr>
        <w:t>s</w:t>
      </w:r>
      <w:r w:rsidRPr="000D240E">
        <w:rPr>
          <w:rFonts w:ascii="Times New Roman" w:hAnsi="Times New Roman"/>
          <w:sz w:val="24"/>
          <w:szCs w:val="24"/>
          <w:lang w:val="ro-RO"/>
        </w:rPr>
        <w:t>ărbătorirea Marii Uniri (cântec, dans, costume populare, arborarea stagului țării)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lang w:val="ro-RO"/>
        </w:rPr>
        <w:t>3 decembrie  -</w:t>
      </w:r>
      <w:r w:rsidRPr="000D240E">
        <w:rPr>
          <w:rFonts w:ascii="Times New Roman" w:hAnsi="Times New Roman"/>
          <w:sz w:val="24"/>
          <w:szCs w:val="24"/>
          <w:lang w:val="ro-RO"/>
        </w:rPr>
        <w:t xml:space="preserve"> Ziua Internațională a Persoanelor cu dizabilități – program de divertisment.</w:t>
      </w:r>
    </w:p>
    <w:p w:rsidR="00BE2698" w:rsidRPr="002A5F94" w:rsidRDefault="00BE2698" w:rsidP="00E64075">
      <w:pPr>
        <w:pStyle w:val="ListParagraph"/>
        <w:numPr>
          <w:ilvl w:val="0"/>
          <w:numId w:val="24"/>
        </w:numPr>
        <w:spacing w:line="360" w:lineRule="auto"/>
        <w:ind w:right="-421"/>
        <w:jc w:val="both"/>
        <w:rPr>
          <w:rFonts w:ascii="Times New Roman" w:hAnsi="Times New Roman"/>
          <w:sz w:val="24"/>
          <w:szCs w:val="24"/>
        </w:rPr>
      </w:pPr>
      <w:r w:rsidRPr="000D240E">
        <w:rPr>
          <w:rFonts w:ascii="Times New Roman" w:hAnsi="Times New Roman"/>
          <w:i/>
          <w:sz w:val="24"/>
          <w:szCs w:val="24"/>
          <w:lang w:val="ro-RO"/>
        </w:rPr>
        <w:t>6 decembrie –</w:t>
      </w:r>
      <w:r w:rsidRPr="000D240E">
        <w:rPr>
          <w:rFonts w:ascii="Times New Roman" w:hAnsi="Times New Roman"/>
          <w:sz w:val="24"/>
          <w:szCs w:val="24"/>
          <w:lang w:val="ro-RO"/>
        </w:rPr>
        <w:t xml:space="preserve"> În așteptarea lui Moș Nicolae: colinde și cadouri pentru beneficiari.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lang w:val="ro-RO"/>
        </w:rPr>
        <w:t>7 decembrie –</w:t>
      </w:r>
      <w:r>
        <w:rPr>
          <w:rFonts w:ascii="Times New Roman" w:hAnsi="Times New Roman"/>
          <w:sz w:val="24"/>
          <w:szCs w:val="24"/>
        </w:rPr>
        <w:t xml:space="preserve"> ziua grupei Sf. Filoftea</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lang w:val="ro-RO"/>
        </w:rPr>
        <w:t>14</w:t>
      </w:r>
      <w:r w:rsidRPr="000D240E">
        <w:rPr>
          <w:rFonts w:ascii="Times New Roman" w:hAnsi="Times New Roman"/>
          <w:i/>
          <w:sz w:val="24"/>
          <w:szCs w:val="24"/>
          <w:lang w:val="ro-RO"/>
        </w:rPr>
        <w:t xml:space="preserve"> decembrie-</w:t>
      </w:r>
      <w:r w:rsidRPr="000D240E">
        <w:rPr>
          <w:rFonts w:ascii="Times New Roman" w:hAnsi="Times New Roman"/>
          <w:sz w:val="24"/>
          <w:szCs w:val="24"/>
          <w:lang w:val="ro-RO"/>
        </w:rPr>
        <w:t xml:space="preserve"> </w:t>
      </w:r>
      <w:r w:rsidRPr="000D240E">
        <w:rPr>
          <w:rFonts w:ascii="Times New Roman" w:hAnsi="Times New Roman"/>
          <w:sz w:val="24"/>
          <w:szCs w:val="24"/>
        </w:rPr>
        <w:t>“La colindat”</w:t>
      </w:r>
      <w:r w:rsidRPr="000D240E">
        <w:rPr>
          <w:rFonts w:ascii="Times New Roman" w:hAnsi="Times New Roman"/>
          <w:sz w:val="24"/>
          <w:szCs w:val="24"/>
          <w:lang w:val="ro-RO"/>
        </w:rPr>
        <w:t>- program de colinde susținut de grupul de colindători la sediul DGASPC Suceava.</w:t>
      </w:r>
    </w:p>
    <w:p w:rsidR="00BE2698" w:rsidRPr="002A5F94"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lang w:val="ro-RO"/>
        </w:rPr>
        <w:t>20</w:t>
      </w:r>
      <w:r w:rsidRPr="000D240E">
        <w:rPr>
          <w:rFonts w:ascii="Times New Roman" w:hAnsi="Times New Roman"/>
          <w:i/>
          <w:sz w:val="24"/>
          <w:szCs w:val="24"/>
          <w:lang w:val="ro-RO"/>
        </w:rPr>
        <w:t xml:space="preserve"> decembrie -</w:t>
      </w:r>
      <w:r w:rsidRPr="000D240E">
        <w:rPr>
          <w:rFonts w:ascii="Times New Roman" w:hAnsi="Times New Roman"/>
          <w:sz w:val="24"/>
          <w:szCs w:val="24"/>
          <w:lang w:val="ro-RO"/>
        </w:rPr>
        <w:t xml:space="preserve"> prezentare de obiceiuri și colinde </w:t>
      </w:r>
      <w:r>
        <w:rPr>
          <w:rFonts w:ascii="Times New Roman" w:hAnsi="Times New Roman"/>
          <w:sz w:val="24"/>
          <w:szCs w:val="24"/>
          <w:lang w:val="ro-RO"/>
        </w:rPr>
        <w:t xml:space="preserve">la Consiliul Județean Suceava si </w:t>
      </w:r>
      <w:r w:rsidRPr="000D240E">
        <w:rPr>
          <w:rFonts w:ascii="Times New Roman" w:hAnsi="Times New Roman"/>
          <w:sz w:val="24"/>
          <w:szCs w:val="24"/>
          <w:lang w:val="ro-RO"/>
        </w:rPr>
        <w:t xml:space="preserve"> </w:t>
      </w:r>
      <w:r>
        <w:rPr>
          <w:rFonts w:ascii="Times New Roman" w:hAnsi="Times New Roman"/>
          <w:sz w:val="24"/>
          <w:szCs w:val="24"/>
          <w:lang w:val="ro-RO"/>
        </w:rPr>
        <w:t>Protoieria Falticeni</w:t>
      </w:r>
    </w:p>
    <w:p w:rsidR="00BE2698" w:rsidRPr="000D240E"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lang w:val="ro-RO"/>
        </w:rPr>
        <w:t>22 decembrie –</w:t>
      </w:r>
      <w:r>
        <w:rPr>
          <w:rFonts w:ascii="Times New Roman" w:hAnsi="Times New Roman"/>
          <w:sz w:val="24"/>
          <w:szCs w:val="24"/>
        </w:rPr>
        <w:t xml:space="preserve"> concert NOAPTE DE CRACIUN –Centrul Cultural Falticeni </w:t>
      </w:r>
    </w:p>
    <w:p w:rsidR="00BE2698" w:rsidRPr="00AB5F15" w:rsidRDefault="00BE2698" w:rsidP="00E64075">
      <w:pPr>
        <w:pStyle w:val="ListParagraph"/>
        <w:numPr>
          <w:ilvl w:val="0"/>
          <w:numId w:val="24"/>
        </w:numPr>
        <w:spacing w:line="360" w:lineRule="auto"/>
        <w:ind w:right="-421"/>
        <w:jc w:val="both"/>
        <w:rPr>
          <w:rFonts w:ascii="Times New Roman" w:hAnsi="Times New Roman"/>
          <w:sz w:val="24"/>
          <w:szCs w:val="24"/>
        </w:rPr>
      </w:pPr>
      <w:r>
        <w:rPr>
          <w:rFonts w:ascii="Times New Roman" w:hAnsi="Times New Roman"/>
          <w:i/>
          <w:sz w:val="24"/>
          <w:szCs w:val="24"/>
          <w:lang w:val="fr-FR"/>
        </w:rPr>
        <w:t xml:space="preserve">25 </w:t>
      </w:r>
      <w:r w:rsidRPr="000D240E">
        <w:rPr>
          <w:rFonts w:ascii="Times New Roman" w:hAnsi="Times New Roman"/>
          <w:i/>
          <w:sz w:val="24"/>
          <w:szCs w:val="24"/>
          <w:lang w:val="fr-FR"/>
        </w:rPr>
        <w:t xml:space="preserve">decembrie </w:t>
      </w:r>
      <w:r w:rsidRPr="000D240E">
        <w:rPr>
          <w:rFonts w:ascii="Times New Roman" w:hAnsi="Times New Roman"/>
          <w:sz w:val="24"/>
          <w:szCs w:val="24"/>
          <w:lang w:val="fr-FR"/>
        </w:rPr>
        <w:t>- Cunoașterea  tradițiilor Crăciunului, a datinilor și obiceiurilor de iarnă, precum și plăcerea de a oferi și primi cadouri.</w:t>
      </w:r>
    </w:p>
    <w:p w:rsidR="00BE2698" w:rsidRPr="00AB5F15" w:rsidRDefault="00BE2698" w:rsidP="00E64075">
      <w:pPr>
        <w:spacing w:line="360" w:lineRule="auto"/>
        <w:ind w:firstLine="360"/>
        <w:contextualSpacing/>
        <w:jc w:val="both"/>
        <w:rPr>
          <w:i/>
          <w:lang w:val="fr-FR"/>
        </w:rPr>
      </w:pPr>
      <w:r w:rsidRPr="00AB5F15">
        <w:rPr>
          <w:i/>
          <w:lang w:val="fr-FR"/>
        </w:rPr>
        <w:t>Planul de restructurare</w:t>
      </w:r>
      <w:r w:rsidRPr="00AB5F15">
        <w:rPr>
          <w:lang w:val="fr-FR"/>
        </w:rPr>
        <w:t xml:space="preserve"> al CR </w:t>
      </w:r>
      <w:r>
        <w:rPr>
          <w:lang w:val="fr-FR"/>
        </w:rPr>
        <w:t>a fost avizat, urmare acestui fapt,</w:t>
      </w:r>
      <w:r w:rsidRPr="00AB5F15">
        <w:rPr>
          <w:lang w:val="fr-FR"/>
        </w:rPr>
        <w:t xml:space="preserve"> </w:t>
      </w:r>
      <w:r>
        <w:rPr>
          <w:lang w:val="fr-FR"/>
        </w:rPr>
        <w:t>CR se află în proces</w:t>
      </w:r>
      <w:r w:rsidRPr="00AB5F15">
        <w:rPr>
          <w:lang w:val="fr-FR"/>
        </w:rPr>
        <w:t xml:space="preserve"> de reorganizare</w:t>
      </w:r>
      <w:r>
        <w:rPr>
          <w:lang w:val="fr-FR"/>
        </w:rPr>
        <w:t> : sunt trasferați beneficiari și urmează a fi transferați și alții</w:t>
      </w:r>
      <w:r w:rsidRPr="00AB5F15">
        <w:rPr>
          <w:lang w:val="fr-FR"/>
        </w:rPr>
        <w:t xml:space="preserve"> </w:t>
      </w:r>
      <w:r>
        <w:rPr>
          <w:lang w:val="fr-FR"/>
        </w:rPr>
        <w:t xml:space="preserve">către </w:t>
      </w:r>
      <w:r w:rsidRPr="00AB5F15">
        <w:rPr>
          <w:lang w:val="fr-FR"/>
        </w:rPr>
        <w:t xml:space="preserve"> unități de asistență socială</w:t>
      </w:r>
      <w:r>
        <w:rPr>
          <w:lang w:val="fr-FR"/>
        </w:rPr>
        <w:t xml:space="preserve"> din</w:t>
      </w:r>
      <w:r w:rsidRPr="00AB5F15">
        <w:rPr>
          <w:lang w:val="fr-FR"/>
        </w:rPr>
        <w:t xml:space="preserve"> subo</w:t>
      </w:r>
      <w:r>
        <w:rPr>
          <w:lang w:val="fr-FR"/>
        </w:rPr>
        <w:t>rdinea  DGASPC  SUCEAVA</w:t>
      </w:r>
      <w:r w:rsidRPr="00AB5F15">
        <w:rPr>
          <w:i/>
          <w:lang w:val="fr-FR"/>
        </w:rPr>
        <w:t>.</w:t>
      </w:r>
    </w:p>
    <w:p w:rsidR="00BE2698" w:rsidRPr="00AB5F15" w:rsidRDefault="00BE2698" w:rsidP="00E64075">
      <w:pPr>
        <w:spacing w:line="360" w:lineRule="auto"/>
        <w:ind w:firstLine="360"/>
        <w:contextualSpacing/>
        <w:jc w:val="both"/>
        <w:rPr>
          <w:lang w:val="ro-RO"/>
        </w:rPr>
      </w:pPr>
      <w:r>
        <w:rPr>
          <w:lang w:val="ro-RO"/>
        </w:rPr>
        <w:t>A</w:t>
      </w:r>
      <w:r w:rsidRPr="00AB5F15">
        <w:rPr>
          <w:lang w:val="ro-RO"/>
        </w:rPr>
        <w:t xml:space="preserve">u  </w:t>
      </w:r>
      <w:r>
        <w:rPr>
          <w:lang w:val="ro-RO"/>
        </w:rPr>
        <w:t>fost</w:t>
      </w:r>
      <w:r w:rsidRPr="00AB5F15">
        <w:rPr>
          <w:lang w:val="ro-RO"/>
        </w:rPr>
        <w:t xml:space="preserve"> întocmit referate de necesitate pentru achiziți</w:t>
      </w:r>
      <w:r>
        <w:rPr>
          <w:lang w:val="ro-RO"/>
        </w:rPr>
        <w:t>onarea bunurilor și serviciilor pe parcusul anului în curs și pentru anul viitor.</w:t>
      </w:r>
    </w:p>
    <w:p w:rsidR="00BE2698" w:rsidRDefault="00BE2698" w:rsidP="00E64075">
      <w:pPr>
        <w:spacing w:line="360" w:lineRule="auto"/>
        <w:ind w:left="360" w:right="-421"/>
        <w:jc w:val="both"/>
      </w:pPr>
    </w:p>
    <w:p w:rsidR="00BE2698" w:rsidRDefault="00BE2698" w:rsidP="00E64075">
      <w:pPr>
        <w:spacing w:line="360" w:lineRule="auto"/>
        <w:ind w:left="360" w:right="-421"/>
        <w:jc w:val="both"/>
      </w:pPr>
    </w:p>
    <w:p w:rsidR="00BE2698" w:rsidRDefault="00BE2698" w:rsidP="00E64075">
      <w:pPr>
        <w:spacing w:line="360" w:lineRule="auto"/>
        <w:ind w:left="360" w:right="-421"/>
        <w:jc w:val="both"/>
      </w:pPr>
    </w:p>
    <w:p w:rsidR="00BE2698" w:rsidRDefault="00BE2698" w:rsidP="00E64075">
      <w:pPr>
        <w:spacing w:line="360" w:lineRule="auto"/>
        <w:ind w:left="360" w:right="-421"/>
        <w:jc w:val="both"/>
      </w:pPr>
    </w:p>
    <w:p w:rsidR="00BE2698" w:rsidRDefault="00BE2698" w:rsidP="00E64075">
      <w:pPr>
        <w:spacing w:line="360" w:lineRule="auto"/>
        <w:ind w:left="360" w:right="-421"/>
        <w:jc w:val="both"/>
      </w:pPr>
    </w:p>
    <w:p w:rsidR="00BE2698" w:rsidRPr="000D240E" w:rsidRDefault="00BE2698" w:rsidP="00E64075">
      <w:pPr>
        <w:spacing w:line="360" w:lineRule="auto"/>
        <w:ind w:right="-421"/>
        <w:jc w:val="both"/>
        <w:rPr>
          <w:i/>
          <w:color w:val="FF0000"/>
          <w:lang w:val="es-ES"/>
        </w:rPr>
      </w:pPr>
    </w:p>
    <w:sectPr w:rsidR="00BE2698" w:rsidRPr="000D240E" w:rsidSect="00BF40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6B" w:rsidRDefault="003A236B" w:rsidP="00293BD3">
      <w:r>
        <w:separator/>
      </w:r>
    </w:p>
  </w:endnote>
  <w:endnote w:type="continuationSeparator" w:id="0">
    <w:p w:rsidR="003A236B" w:rsidRDefault="003A236B" w:rsidP="0029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98" w:rsidRDefault="003A236B">
    <w:pPr>
      <w:pStyle w:val="Footer"/>
      <w:jc w:val="right"/>
    </w:pPr>
    <w:r>
      <w:fldChar w:fldCharType="begin"/>
    </w:r>
    <w:r>
      <w:instrText xml:space="preserve"> PAGE   \* MERGEFORMAT </w:instrText>
    </w:r>
    <w:r>
      <w:fldChar w:fldCharType="separate"/>
    </w:r>
    <w:r w:rsidR="00CC16F9">
      <w:rPr>
        <w:noProof/>
      </w:rPr>
      <w:t>10</w:t>
    </w:r>
    <w:r>
      <w:rPr>
        <w:noProof/>
      </w:rPr>
      <w:fldChar w:fldCharType="end"/>
    </w:r>
  </w:p>
  <w:p w:rsidR="00BE2698" w:rsidRDefault="00BE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6B" w:rsidRDefault="003A236B" w:rsidP="00293BD3">
      <w:r>
        <w:separator/>
      </w:r>
    </w:p>
  </w:footnote>
  <w:footnote w:type="continuationSeparator" w:id="0">
    <w:p w:rsidR="003A236B" w:rsidRDefault="003A236B" w:rsidP="0029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46B"/>
    <w:multiLevelType w:val="hybridMultilevel"/>
    <w:tmpl w:val="A6F0F230"/>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7A0971"/>
    <w:multiLevelType w:val="hybridMultilevel"/>
    <w:tmpl w:val="CAA258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7999"/>
    <w:multiLevelType w:val="hybridMultilevel"/>
    <w:tmpl w:val="6BA62DE0"/>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22D78C5"/>
    <w:multiLevelType w:val="hybridMultilevel"/>
    <w:tmpl w:val="1C0A303C"/>
    <w:lvl w:ilvl="0" w:tplc="D9A07620">
      <w:start w:val="5"/>
      <w:numFmt w:val="bullet"/>
      <w:lvlText w:val="-"/>
      <w:lvlJc w:val="left"/>
      <w:pPr>
        <w:ind w:left="7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3916468"/>
    <w:multiLevelType w:val="hybridMultilevel"/>
    <w:tmpl w:val="D548BC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72936C1"/>
    <w:multiLevelType w:val="hybridMultilevel"/>
    <w:tmpl w:val="1AF8F05C"/>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6">
    <w:nsid w:val="17362D5D"/>
    <w:multiLevelType w:val="hybridMultilevel"/>
    <w:tmpl w:val="DF9E3498"/>
    <w:lvl w:ilvl="0" w:tplc="F3F6C1B2">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D3755"/>
    <w:multiLevelType w:val="hybridMultilevel"/>
    <w:tmpl w:val="F692EEF8"/>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7C6DC8"/>
    <w:multiLevelType w:val="hybridMultilevel"/>
    <w:tmpl w:val="445AAE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8D70566"/>
    <w:multiLevelType w:val="hybridMultilevel"/>
    <w:tmpl w:val="78E2D220"/>
    <w:lvl w:ilvl="0" w:tplc="F3F6C1B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76ED6"/>
    <w:multiLevelType w:val="hybridMultilevel"/>
    <w:tmpl w:val="A56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F0AE4"/>
    <w:multiLevelType w:val="hybridMultilevel"/>
    <w:tmpl w:val="D86E8D04"/>
    <w:lvl w:ilvl="0" w:tplc="F3F6C1B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C0ACC"/>
    <w:multiLevelType w:val="hybridMultilevel"/>
    <w:tmpl w:val="E7E00872"/>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BA4084"/>
    <w:multiLevelType w:val="hybridMultilevel"/>
    <w:tmpl w:val="B18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22702"/>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E2CC5"/>
    <w:multiLevelType w:val="hybridMultilevel"/>
    <w:tmpl w:val="B470D0F0"/>
    <w:lvl w:ilvl="0" w:tplc="04090009">
      <w:start w:val="1"/>
      <w:numFmt w:val="bullet"/>
      <w:lvlText w:val=""/>
      <w:lvlJc w:val="left"/>
      <w:pPr>
        <w:ind w:left="1123"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9AA4971"/>
    <w:multiLevelType w:val="hybridMultilevel"/>
    <w:tmpl w:val="2258F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C3372C9"/>
    <w:multiLevelType w:val="hybridMultilevel"/>
    <w:tmpl w:val="23ACE1DE"/>
    <w:lvl w:ilvl="0" w:tplc="61C41B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9E0C81"/>
    <w:multiLevelType w:val="hybridMultilevel"/>
    <w:tmpl w:val="EDB85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5F11631D"/>
    <w:multiLevelType w:val="hybridMultilevel"/>
    <w:tmpl w:val="901AC7F2"/>
    <w:lvl w:ilvl="0" w:tplc="4B7C5C8A">
      <w:numFmt w:val="bullet"/>
      <w:lvlText w:val="-"/>
      <w:lvlJc w:val="left"/>
      <w:pPr>
        <w:ind w:left="1800" w:hanging="360"/>
      </w:pPr>
      <w:rPr>
        <w:rFonts w:ascii="Calibri" w:eastAsia="Times New Roman" w:hAnsi="Calibri" w:hint="default"/>
        <w:b/>
      </w:rPr>
    </w:lvl>
    <w:lvl w:ilvl="1" w:tplc="04180003" w:tentative="1">
      <w:start w:val="1"/>
      <w:numFmt w:val="bullet"/>
      <w:lvlText w:val="o"/>
      <w:lvlJc w:val="left"/>
      <w:pPr>
        <w:ind w:left="2520" w:hanging="360"/>
      </w:pPr>
      <w:rPr>
        <w:rFonts w:ascii="Courier New" w:hAnsi="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630322EC"/>
    <w:multiLevelType w:val="hybridMultilevel"/>
    <w:tmpl w:val="5782953A"/>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649A3974"/>
    <w:multiLevelType w:val="hybridMultilevel"/>
    <w:tmpl w:val="A62EAE64"/>
    <w:lvl w:ilvl="0" w:tplc="F3F6C1B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8208B"/>
    <w:multiLevelType w:val="hybridMultilevel"/>
    <w:tmpl w:val="D32CF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36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710B73C0"/>
    <w:multiLevelType w:val="hybridMultilevel"/>
    <w:tmpl w:val="C1BCED1C"/>
    <w:lvl w:ilvl="0" w:tplc="04090001">
      <w:start w:val="1"/>
      <w:numFmt w:val="bullet"/>
      <w:lvlText w:val=""/>
      <w:lvlJc w:val="left"/>
      <w:pPr>
        <w:ind w:left="89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7FA06B44"/>
    <w:multiLevelType w:val="hybridMultilevel"/>
    <w:tmpl w:val="C6B6E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5"/>
  </w:num>
  <w:num w:numId="15">
    <w:abstractNumId w:val="13"/>
  </w:num>
  <w:num w:numId="16">
    <w:abstractNumId w:val="10"/>
  </w:num>
  <w:num w:numId="17">
    <w:abstractNumId w:val="15"/>
  </w:num>
  <w:num w:numId="18">
    <w:abstractNumId w:val="0"/>
  </w:num>
  <w:num w:numId="19">
    <w:abstractNumId w:val="24"/>
  </w:num>
  <w:num w:numId="20">
    <w:abstractNumId w:val="1"/>
  </w:num>
  <w:num w:numId="21">
    <w:abstractNumId w:val="11"/>
  </w:num>
  <w:num w:numId="22">
    <w:abstractNumId w:val="21"/>
  </w:num>
  <w:num w:numId="23">
    <w:abstractNumId w:val="17"/>
  </w:num>
  <w:num w:numId="24">
    <w:abstractNumId w:val="9"/>
  </w:num>
  <w:num w:numId="25">
    <w:abstractNumId w:val="14"/>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97"/>
    <w:rsid w:val="00003A98"/>
    <w:rsid w:val="00006F19"/>
    <w:rsid w:val="00012C1E"/>
    <w:rsid w:val="00016091"/>
    <w:rsid w:val="00017BD4"/>
    <w:rsid w:val="000336F2"/>
    <w:rsid w:val="000338FE"/>
    <w:rsid w:val="000373E9"/>
    <w:rsid w:val="000409F4"/>
    <w:rsid w:val="00041D8F"/>
    <w:rsid w:val="0004588F"/>
    <w:rsid w:val="00065332"/>
    <w:rsid w:val="000906AA"/>
    <w:rsid w:val="000972FF"/>
    <w:rsid w:val="000C3522"/>
    <w:rsid w:val="000D240E"/>
    <w:rsid w:val="000E4C15"/>
    <w:rsid w:val="000E6ACE"/>
    <w:rsid w:val="00101473"/>
    <w:rsid w:val="00106090"/>
    <w:rsid w:val="00130CC4"/>
    <w:rsid w:val="001323DF"/>
    <w:rsid w:val="00140BE0"/>
    <w:rsid w:val="00161591"/>
    <w:rsid w:val="00164C7A"/>
    <w:rsid w:val="001771FC"/>
    <w:rsid w:val="00191770"/>
    <w:rsid w:val="001944D6"/>
    <w:rsid w:val="0019547C"/>
    <w:rsid w:val="001A197F"/>
    <w:rsid w:val="001A35E7"/>
    <w:rsid w:val="001A5646"/>
    <w:rsid w:val="001C515A"/>
    <w:rsid w:val="001D3EFC"/>
    <w:rsid w:val="001F6945"/>
    <w:rsid w:val="00201D5D"/>
    <w:rsid w:val="0020397B"/>
    <w:rsid w:val="002046F7"/>
    <w:rsid w:val="00211548"/>
    <w:rsid w:val="002135C9"/>
    <w:rsid w:val="0022664C"/>
    <w:rsid w:val="00252A57"/>
    <w:rsid w:val="00253053"/>
    <w:rsid w:val="00255A26"/>
    <w:rsid w:val="0026528A"/>
    <w:rsid w:val="0026703A"/>
    <w:rsid w:val="002850AB"/>
    <w:rsid w:val="0028543A"/>
    <w:rsid w:val="00286B12"/>
    <w:rsid w:val="00290EA7"/>
    <w:rsid w:val="0029206B"/>
    <w:rsid w:val="00293BD3"/>
    <w:rsid w:val="002A0E82"/>
    <w:rsid w:val="002A4456"/>
    <w:rsid w:val="002A5F94"/>
    <w:rsid w:val="002A672F"/>
    <w:rsid w:val="002A67C3"/>
    <w:rsid w:val="002A6A91"/>
    <w:rsid w:val="002A7DA0"/>
    <w:rsid w:val="002B575D"/>
    <w:rsid w:val="002C0929"/>
    <w:rsid w:val="002C29F6"/>
    <w:rsid w:val="002C2C2C"/>
    <w:rsid w:val="002E73E3"/>
    <w:rsid w:val="002F3A4C"/>
    <w:rsid w:val="00302D9F"/>
    <w:rsid w:val="0030647E"/>
    <w:rsid w:val="00317FEE"/>
    <w:rsid w:val="003259E2"/>
    <w:rsid w:val="00327A03"/>
    <w:rsid w:val="00336628"/>
    <w:rsid w:val="00341AA9"/>
    <w:rsid w:val="003461F5"/>
    <w:rsid w:val="003559DD"/>
    <w:rsid w:val="00357198"/>
    <w:rsid w:val="00357D8C"/>
    <w:rsid w:val="00360E63"/>
    <w:rsid w:val="00367568"/>
    <w:rsid w:val="0038140D"/>
    <w:rsid w:val="00391137"/>
    <w:rsid w:val="0039519E"/>
    <w:rsid w:val="0039520A"/>
    <w:rsid w:val="003967EB"/>
    <w:rsid w:val="003A120C"/>
    <w:rsid w:val="003A236B"/>
    <w:rsid w:val="003B1808"/>
    <w:rsid w:val="003C48B3"/>
    <w:rsid w:val="003D172F"/>
    <w:rsid w:val="003E108D"/>
    <w:rsid w:val="004031FF"/>
    <w:rsid w:val="00420CDC"/>
    <w:rsid w:val="0043504F"/>
    <w:rsid w:val="00450D0D"/>
    <w:rsid w:val="00460E61"/>
    <w:rsid w:val="00465A20"/>
    <w:rsid w:val="00471CBA"/>
    <w:rsid w:val="004B2D32"/>
    <w:rsid w:val="004C1FCB"/>
    <w:rsid w:val="004C272C"/>
    <w:rsid w:val="004E21C0"/>
    <w:rsid w:val="004E7A0A"/>
    <w:rsid w:val="004F06E5"/>
    <w:rsid w:val="004F6052"/>
    <w:rsid w:val="0050296B"/>
    <w:rsid w:val="0052736D"/>
    <w:rsid w:val="00533746"/>
    <w:rsid w:val="00563999"/>
    <w:rsid w:val="0057037A"/>
    <w:rsid w:val="00587E30"/>
    <w:rsid w:val="00596FE1"/>
    <w:rsid w:val="00597BFC"/>
    <w:rsid w:val="00597D43"/>
    <w:rsid w:val="005B3002"/>
    <w:rsid w:val="005C286C"/>
    <w:rsid w:val="005C7C0C"/>
    <w:rsid w:val="005E24AC"/>
    <w:rsid w:val="005F57AF"/>
    <w:rsid w:val="0061492D"/>
    <w:rsid w:val="006254BA"/>
    <w:rsid w:val="00633BB4"/>
    <w:rsid w:val="00636899"/>
    <w:rsid w:val="00641694"/>
    <w:rsid w:val="00642931"/>
    <w:rsid w:val="00646567"/>
    <w:rsid w:val="006524AD"/>
    <w:rsid w:val="00657686"/>
    <w:rsid w:val="00662CF9"/>
    <w:rsid w:val="00666028"/>
    <w:rsid w:val="00666176"/>
    <w:rsid w:val="00666F38"/>
    <w:rsid w:val="00674917"/>
    <w:rsid w:val="00684816"/>
    <w:rsid w:val="006947DD"/>
    <w:rsid w:val="006A0EFE"/>
    <w:rsid w:val="006B3C8A"/>
    <w:rsid w:val="006B58F3"/>
    <w:rsid w:val="006B6248"/>
    <w:rsid w:val="006B6BE0"/>
    <w:rsid w:val="006C2A08"/>
    <w:rsid w:val="006C2C7A"/>
    <w:rsid w:val="006C7355"/>
    <w:rsid w:val="006E035D"/>
    <w:rsid w:val="006E302B"/>
    <w:rsid w:val="006F111C"/>
    <w:rsid w:val="006F6CB1"/>
    <w:rsid w:val="00700AB6"/>
    <w:rsid w:val="00712F15"/>
    <w:rsid w:val="0072594C"/>
    <w:rsid w:val="00734E98"/>
    <w:rsid w:val="00740692"/>
    <w:rsid w:val="00742D18"/>
    <w:rsid w:val="00757DED"/>
    <w:rsid w:val="00762D55"/>
    <w:rsid w:val="00766858"/>
    <w:rsid w:val="00774648"/>
    <w:rsid w:val="007957EA"/>
    <w:rsid w:val="007A59B2"/>
    <w:rsid w:val="007B2AFE"/>
    <w:rsid w:val="007B4C27"/>
    <w:rsid w:val="007C04E5"/>
    <w:rsid w:val="007C4E86"/>
    <w:rsid w:val="007C6270"/>
    <w:rsid w:val="007D5FA2"/>
    <w:rsid w:val="007D6D36"/>
    <w:rsid w:val="007D7EBE"/>
    <w:rsid w:val="007E05C1"/>
    <w:rsid w:val="007F27C5"/>
    <w:rsid w:val="00804293"/>
    <w:rsid w:val="00823DE1"/>
    <w:rsid w:val="00827DB1"/>
    <w:rsid w:val="008369EB"/>
    <w:rsid w:val="00843B5B"/>
    <w:rsid w:val="008455CB"/>
    <w:rsid w:val="00845A02"/>
    <w:rsid w:val="00852C79"/>
    <w:rsid w:val="008569E5"/>
    <w:rsid w:val="00867487"/>
    <w:rsid w:val="00867DE0"/>
    <w:rsid w:val="008822BA"/>
    <w:rsid w:val="008A1E2F"/>
    <w:rsid w:val="008A4397"/>
    <w:rsid w:val="008A6050"/>
    <w:rsid w:val="008B6F5B"/>
    <w:rsid w:val="008B762D"/>
    <w:rsid w:val="008C1F9A"/>
    <w:rsid w:val="008C794C"/>
    <w:rsid w:val="008D241E"/>
    <w:rsid w:val="008F4152"/>
    <w:rsid w:val="00900A6E"/>
    <w:rsid w:val="00924D74"/>
    <w:rsid w:val="00934429"/>
    <w:rsid w:val="009453FE"/>
    <w:rsid w:val="009536B6"/>
    <w:rsid w:val="00955489"/>
    <w:rsid w:val="00961E47"/>
    <w:rsid w:val="00980C24"/>
    <w:rsid w:val="009859E2"/>
    <w:rsid w:val="00990CBB"/>
    <w:rsid w:val="00995825"/>
    <w:rsid w:val="00996B0E"/>
    <w:rsid w:val="009A5C58"/>
    <w:rsid w:val="009E1E68"/>
    <w:rsid w:val="009E3DAF"/>
    <w:rsid w:val="009E7802"/>
    <w:rsid w:val="009F4CA6"/>
    <w:rsid w:val="00A21EE7"/>
    <w:rsid w:val="00A31ED3"/>
    <w:rsid w:val="00A426B6"/>
    <w:rsid w:val="00A511C3"/>
    <w:rsid w:val="00A75A99"/>
    <w:rsid w:val="00A82AC2"/>
    <w:rsid w:val="00A96D93"/>
    <w:rsid w:val="00AA73EC"/>
    <w:rsid w:val="00AB5F15"/>
    <w:rsid w:val="00AC1A81"/>
    <w:rsid w:val="00AC7FC2"/>
    <w:rsid w:val="00AD79CD"/>
    <w:rsid w:val="00AE7B26"/>
    <w:rsid w:val="00B07CDA"/>
    <w:rsid w:val="00B113E5"/>
    <w:rsid w:val="00B165E0"/>
    <w:rsid w:val="00B36AE9"/>
    <w:rsid w:val="00B36F2C"/>
    <w:rsid w:val="00B62C7D"/>
    <w:rsid w:val="00B642B1"/>
    <w:rsid w:val="00B67C46"/>
    <w:rsid w:val="00B92CC6"/>
    <w:rsid w:val="00B957A9"/>
    <w:rsid w:val="00B96185"/>
    <w:rsid w:val="00B96925"/>
    <w:rsid w:val="00BB44C0"/>
    <w:rsid w:val="00BB5F3E"/>
    <w:rsid w:val="00BD635D"/>
    <w:rsid w:val="00BE0B07"/>
    <w:rsid w:val="00BE2698"/>
    <w:rsid w:val="00BF1E35"/>
    <w:rsid w:val="00BF3098"/>
    <w:rsid w:val="00BF4025"/>
    <w:rsid w:val="00C016CD"/>
    <w:rsid w:val="00C446B0"/>
    <w:rsid w:val="00C46071"/>
    <w:rsid w:val="00C523BF"/>
    <w:rsid w:val="00C634CF"/>
    <w:rsid w:val="00C70F6B"/>
    <w:rsid w:val="00C74721"/>
    <w:rsid w:val="00C95D15"/>
    <w:rsid w:val="00C96A16"/>
    <w:rsid w:val="00CA5822"/>
    <w:rsid w:val="00CC0C2A"/>
    <w:rsid w:val="00CC16F9"/>
    <w:rsid w:val="00CC1ABF"/>
    <w:rsid w:val="00CD0678"/>
    <w:rsid w:val="00CD3E59"/>
    <w:rsid w:val="00CE31CB"/>
    <w:rsid w:val="00CE5675"/>
    <w:rsid w:val="00CF64EB"/>
    <w:rsid w:val="00D065DE"/>
    <w:rsid w:val="00D07E38"/>
    <w:rsid w:val="00D13D6E"/>
    <w:rsid w:val="00D270DC"/>
    <w:rsid w:val="00D469AA"/>
    <w:rsid w:val="00D50C24"/>
    <w:rsid w:val="00D56B58"/>
    <w:rsid w:val="00D70F2A"/>
    <w:rsid w:val="00D73616"/>
    <w:rsid w:val="00D820A0"/>
    <w:rsid w:val="00D93CF1"/>
    <w:rsid w:val="00DA3659"/>
    <w:rsid w:val="00DA4232"/>
    <w:rsid w:val="00DA6A33"/>
    <w:rsid w:val="00DB244E"/>
    <w:rsid w:val="00DB4351"/>
    <w:rsid w:val="00DB65CE"/>
    <w:rsid w:val="00DF5365"/>
    <w:rsid w:val="00DF68E7"/>
    <w:rsid w:val="00E048AC"/>
    <w:rsid w:val="00E0786A"/>
    <w:rsid w:val="00E1476C"/>
    <w:rsid w:val="00E14FC2"/>
    <w:rsid w:val="00E152AB"/>
    <w:rsid w:val="00E2110E"/>
    <w:rsid w:val="00E2643E"/>
    <w:rsid w:val="00E35A8A"/>
    <w:rsid w:val="00E41D83"/>
    <w:rsid w:val="00E55DD3"/>
    <w:rsid w:val="00E64075"/>
    <w:rsid w:val="00E81301"/>
    <w:rsid w:val="00E83128"/>
    <w:rsid w:val="00EA1C82"/>
    <w:rsid w:val="00EB2179"/>
    <w:rsid w:val="00EB2499"/>
    <w:rsid w:val="00EE38D7"/>
    <w:rsid w:val="00EF10B1"/>
    <w:rsid w:val="00EF1268"/>
    <w:rsid w:val="00EF32F3"/>
    <w:rsid w:val="00F06ADD"/>
    <w:rsid w:val="00F14484"/>
    <w:rsid w:val="00F1522F"/>
    <w:rsid w:val="00F15642"/>
    <w:rsid w:val="00F162FE"/>
    <w:rsid w:val="00F16B97"/>
    <w:rsid w:val="00F17DF2"/>
    <w:rsid w:val="00F2756D"/>
    <w:rsid w:val="00F416F2"/>
    <w:rsid w:val="00F41776"/>
    <w:rsid w:val="00F4344A"/>
    <w:rsid w:val="00F521B0"/>
    <w:rsid w:val="00FA3E40"/>
    <w:rsid w:val="00FA688B"/>
    <w:rsid w:val="00FB6D63"/>
    <w:rsid w:val="00FB6ED0"/>
    <w:rsid w:val="00FF2EE7"/>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97"/>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5C286C"/>
    <w:pPr>
      <w:keepNext/>
      <w:outlineLvl w:val="1"/>
    </w:pPr>
    <w:rPr>
      <w:szCs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C286C"/>
    <w:rPr>
      <w:rFonts w:ascii="Times New Roman" w:hAnsi="Times New Roman" w:cs="Times New Roman"/>
      <w:sz w:val="24"/>
      <w:lang w:val="ro-RO" w:eastAsia="zh-CN"/>
    </w:rPr>
  </w:style>
  <w:style w:type="character" w:styleId="Hyperlink">
    <w:name w:val="Hyperlink"/>
    <w:uiPriority w:val="99"/>
    <w:semiHidden/>
    <w:rsid w:val="008A4397"/>
    <w:rPr>
      <w:rFonts w:cs="Times New Roman"/>
      <w:color w:val="0000FF"/>
      <w:u w:val="single"/>
    </w:rPr>
  </w:style>
  <w:style w:type="paragraph" w:styleId="NormalWeb">
    <w:name w:val="Normal (Web)"/>
    <w:basedOn w:val="Normal"/>
    <w:uiPriority w:val="99"/>
    <w:rsid w:val="008A4397"/>
    <w:pPr>
      <w:spacing w:before="100" w:beforeAutospacing="1" w:after="100" w:afterAutospacing="1"/>
    </w:pPr>
  </w:style>
  <w:style w:type="paragraph" w:styleId="NoSpacing">
    <w:name w:val="No Spacing"/>
    <w:uiPriority w:val="99"/>
    <w:qFormat/>
    <w:rsid w:val="008A4397"/>
    <w:rPr>
      <w:rFonts w:ascii="Times New Roman" w:eastAsia="Times New Roman" w:hAnsi="Times New Roman"/>
      <w:sz w:val="24"/>
      <w:szCs w:val="24"/>
    </w:rPr>
  </w:style>
  <w:style w:type="character" w:customStyle="1" w:styleId="rvts111">
    <w:name w:val="rvts111"/>
    <w:uiPriority w:val="99"/>
    <w:rsid w:val="008A4397"/>
  </w:style>
  <w:style w:type="paragraph" w:styleId="ListParagraph">
    <w:name w:val="List Paragraph"/>
    <w:basedOn w:val="Normal"/>
    <w:uiPriority w:val="99"/>
    <w:qFormat/>
    <w:rsid w:val="0019547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293BD3"/>
    <w:pPr>
      <w:tabs>
        <w:tab w:val="center" w:pos="4680"/>
        <w:tab w:val="right" w:pos="9360"/>
      </w:tabs>
    </w:pPr>
    <w:rPr>
      <w:rFonts w:eastAsia="Calibri"/>
    </w:rPr>
  </w:style>
  <w:style w:type="character" w:customStyle="1" w:styleId="HeaderChar">
    <w:name w:val="Header Char"/>
    <w:link w:val="Header"/>
    <w:uiPriority w:val="99"/>
    <w:locked/>
    <w:rsid w:val="00293BD3"/>
    <w:rPr>
      <w:rFonts w:ascii="Times New Roman" w:hAnsi="Times New Roman" w:cs="Times New Roman"/>
      <w:sz w:val="24"/>
    </w:rPr>
  </w:style>
  <w:style w:type="paragraph" w:styleId="Footer">
    <w:name w:val="footer"/>
    <w:basedOn w:val="Normal"/>
    <w:link w:val="FooterChar"/>
    <w:uiPriority w:val="99"/>
    <w:rsid w:val="00293BD3"/>
    <w:pPr>
      <w:tabs>
        <w:tab w:val="center" w:pos="4680"/>
        <w:tab w:val="right" w:pos="9360"/>
      </w:tabs>
    </w:pPr>
    <w:rPr>
      <w:rFonts w:eastAsia="Calibri"/>
    </w:rPr>
  </w:style>
  <w:style w:type="character" w:customStyle="1" w:styleId="FooterChar">
    <w:name w:val="Footer Char"/>
    <w:link w:val="Footer"/>
    <w:uiPriority w:val="99"/>
    <w:locked/>
    <w:rsid w:val="00293BD3"/>
    <w:rPr>
      <w:rFonts w:ascii="Times New Roman" w:hAnsi="Times New Roman" w:cs="Times New Roman"/>
      <w:sz w:val="24"/>
    </w:rPr>
  </w:style>
  <w:style w:type="character" w:customStyle="1" w:styleId="Bodytext20">
    <w:name w:val="Body text20"/>
    <w:uiPriority w:val="99"/>
    <w:rsid w:val="005C286C"/>
    <w:rPr>
      <w:rFonts w:ascii="Times New Roman" w:hAnsi="Times New Roman"/>
      <w:spacing w:val="0"/>
      <w:sz w:val="20"/>
    </w:rPr>
  </w:style>
  <w:style w:type="paragraph" w:styleId="BalloonText">
    <w:name w:val="Balloon Text"/>
    <w:basedOn w:val="Normal"/>
    <w:link w:val="BalloonTextChar"/>
    <w:uiPriority w:val="99"/>
    <w:semiHidden/>
    <w:rsid w:val="002B575D"/>
    <w:rPr>
      <w:rFonts w:ascii="Tahoma" w:hAnsi="Tahoma" w:cs="Tahoma"/>
      <w:sz w:val="16"/>
      <w:szCs w:val="16"/>
    </w:rPr>
  </w:style>
  <w:style w:type="character" w:customStyle="1" w:styleId="BalloonTextChar">
    <w:name w:val="Balloon Text Char"/>
    <w:link w:val="BalloonText"/>
    <w:uiPriority w:val="99"/>
    <w:semiHidden/>
    <w:locked/>
    <w:rsid w:val="002B575D"/>
    <w:rPr>
      <w:rFonts w:ascii="Tahoma" w:hAnsi="Tahoma" w:cs="Tahoma"/>
      <w:sz w:val="16"/>
      <w:szCs w:val="16"/>
    </w:rPr>
  </w:style>
  <w:style w:type="character" w:styleId="Strong">
    <w:name w:val="Strong"/>
    <w:uiPriority w:val="99"/>
    <w:qFormat/>
    <w:locked/>
    <w:rsid w:val="00C95D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4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rph_sascamica@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wikipedia.org/wiki/Neu%C3%B6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3018</Words>
  <Characters>17209</Characters>
  <Application>Microsoft Office Word</Application>
  <DocSecurity>0</DocSecurity>
  <Lines>143</Lines>
  <Paragraphs>40</Paragraphs>
  <ScaleCrop>false</ScaleCrop>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dc:creator>
  <cp:keywords/>
  <dc:description/>
  <cp:lastModifiedBy>Camelia-Liliana Mateoaea</cp:lastModifiedBy>
  <cp:revision>7</cp:revision>
  <cp:lastPrinted>2023-02-23T13:18:00Z</cp:lastPrinted>
  <dcterms:created xsi:type="dcterms:W3CDTF">2023-02-27T15:12:00Z</dcterms:created>
  <dcterms:modified xsi:type="dcterms:W3CDTF">2023-03-28T12:07:00Z</dcterms:modified>
</cp:coreProperties>
</file>