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B60" w:rsidRPr="00CD74C1" w:rsidRDefault="00E72B60" w:rsidP="00B05AD0">
      <w:pPr>
        <w:spacing w:line="360" w:lineRule="auto"/>
        <w:jc w:val="center"/>
        <w:rPr>
          <w:rFonts w:ascii="Times New Roman" w:hAnsi="Times New Roman"/>
          <w:b/>
          <w:bCs/>
          <w:iCs/>
          <w:sz w:val="24"/>
          <w:szCs w:val="24"/>
          <w:lang w:val="ro-RO"/>
        </w:rPr>
      </w:pPr>
      <w:r w:rsidRPr="00CD74C1">
        <w:rPr>
          <w:rFonts w:ascii="Times New Roman" w:hAnsi="Times New Roman"/>
          <w:b/>
          <w:bCs/>
          <w:iCs/>
          <w:sz w:val="24"/>
          <w:szCs w:val="24"/>
          <w:lang w:val="ro-RO"/>
        </w:rPr>
        <w:t>RAPORT  ACTIVITATE -ANUL 2022</w:t>
      </w:r>
    </w:p>
    <w:p w:rsidR="00E72B60" w:rsidRPr="00CD74C1" w:rsidRDefault="00E72B60" w:rsidP="00B05AD0">
      <w:pPr>
        <w:spacing w:line="360" w:lineRule="auto"/>
        <w:jc w:val="center"/>
        <w:rPr>
          <w:rFonts w:ascii="Times New Roman" w:hAnsi="Times New Roman"/>
          <w:b/>
          <w:bCs/>
          <w:iCs/>
          <w:sz w:val="28"/>
          <w:szCs w:val="28"/>
          <w:lang w:val="ro-RO"/>
        </w:rPr>
      </w:pPr>
      <w:r w:rsidRPr="00CD74C1">
        <w:rPr>
          <w:rFonts w:ascii="Times New Roman" w:hAnsi="Times New Roman"/>
          <w:b/>
          <w:sz w:val="24"/>
          <w:szCs w:val="24"/>
          <w:lang w:val="ro-RO"/>
        </w:rPr>
        <w:t>Centrul de Abilitare și Reabilitare pentru Persoane Adulte cu Dizabilitați O Noua Sansa Todiresti</w:t>
      </w:r>
    </w:p>
    <w:p w:rsidR="00E72B60" w:rsidRDefault="00E72B60" w:rsidP="00B05AD0">
      <w:pPr>
        <w:spacing w:line="360" w:lineRule="auto"/>
        <w:jc w:val="center"/>
        <w:rPr>
          <w:rFonts w:ascii="Times New Roman" w:hAnsi="Times New Roman"/>
          <w:b/>
          <w:bCs/>
          <w:iCs/>
          <w:sz w:val="28"/>
          <w:szCs w:val="28"/>
          <w:lang w:val="ro-RO"/>
        </w:rPr>
      </w:pPr>
    </w:p>
    <w:p w:rsidR="00E72B60" w:rsidRPr="00CF383C" w:rsidRDefault="00E72B60" w:rsidP="00B05AD0">
      <w:pPr>
        <w:spacing w:line="360" w:lineRule="auto"/>
        <w:jc w:val="both"/>
        <w:rPr>
          <w:rFonts w:ascii="Times New Roman" w:hAnsi="Times New Roman"/>
          <w:sz w:val="24"/>
          <w:szCs w:val="24"/>
          <w:lang w:val="ro-RO"/>
        </w:rPr>
      </w:pPr>
      <w:r>
        <w:rPr>
          <w:rFonts w:ascii="Times New Roman" w:hAnsi="Times New Roman"/>
          <w:b/>
          <w:bCs/>
          <w:iCs/>
          <w:sz w:val="28"/>
          <w:szCs w:val="28"/>
          <w:lang w:val="ro-RO"/>
        </w:rPr>
        <w:t xml:space="preserve">        </w:t>
      </w:r>
      <w:r w:rsidRPr="00CF383C">
        <w:rPr>
          <w:rFonts w:ascii="Times New Roman" w:hAnsi="Times New Roman"/>
          <w:sz w:val="24"/>
          <w:szCs w:val="24"/>
          <w:lang w:val="ro-RO"/>
        </w:rPr>
        <w:t>Scopul serviciului social „Centrul de Abilitare și Reabilitare pentru Persoane Adulte cu Dizabilitați O Noua Sansa Todiresti”  este în principal  de a asigura găzduire, îngrijire, hrană, recuperare, reabilitare şi reinserţie socială pentru persoane adulte cu handicap neuropsihic, pe o perioadă determinată sau nedeterminată,  în funcţie de nevoile individuale ale beneficiarilor, tipul de servicii sociale acordate de către centru rezidențial precum și termenii prevăzuţi în contractul de servicii încheiat între beneficiar/reprezentanţii legali şi furnizorul de servicii sociale.</w:t>
      </w:r>
    </w:p>
    <w:p w:rsidR="00E72B60" w:rsidRPr="00CF383C" w:rsidRDefault="00E72B60" w:rsidP="00B05AD0">
      <w:pPr>
        <w:spacing w:line="360" w:lineRule="auto"/>
        <w:jc w:val="both"/>
        <w:rPr>
          <w:rFonts w:ascii="Times New Roman" w:hAnsi="Times New Roman"/>
          <w:b/>
          <w:sz w:val="24"/>
          <w:szCs w:val="24"/>
          <w:lang w:val="it-IT"/>
        </w:rPr>
      </w:pPr>
      <w:r>
        <w:rPr>
          <w:rFonts w:ascii="Times New Roman" w:hAnsi="Times New Roman"/>
          <w:b/>
          <w:sz w:val="24"/>
          <w:szCs w:val="24"/>
          <w:lang w:val="ro-RO"/>
        </w:rPr>
        <w:tab/>
      </w:r>
      <w:r w:rsidRPr="00CF383C">
        <w:rPr>
          <w:rFonts w:ascii="Times New Roman" w:hAnsi="Times New Roman"/>
          <w:b/>
          <w:sz w:val="24"/>
          <w:szCs w:val="24"/>
          <w:lang w:val="it-IT"/>
        </w:rPr>
        <w:t>Principalele atributii ale fisei postului sefului de centru:</w:t>
      </w:r>
    </w:p>
    <w:p w:rsidR="00E72B60" w:rsidRPr="00CF383C" w:rsidRDefault="00E72B60" w:rsidP="00B05AD0">
      <w:pPr>
        <w:spacing w:line="360" w:lineRule="auto"/>
        <w:jc w:val="both"/>
        <w:rPr>
          <w:rFonts w:ascii="Times New Roman" w:hAnsi="Times New Roman"/>
          <w:sz w:val="24"/>
          <w:szCs w:val="24"/>
          <w:lang w:val="it-IT"/>
        </w:rPr>
      </w:pPr>
      <w:r w:rsidRPr="00CF383C">
        <w:rPr>
          <w:rFonts w:ascii="Times New Roman" w:hAnsi="Times New Roman"/>
          <w:sz w:val="24"/>
          <w:szCs w:val="24"/>
          <w:lang w:val="it-IT"/>
        </w:rPr>
        <w:tab/>
        <w:t>Atributiile se impart in atributii generale si atributii specifice pe domenii (social, economico-administrativ si resurse umane).</w:t>
      </w:r>
    </w:p>
    <w:p w:rsidR="00E72B60" w:rsidRDefault="00E72B60" w:rsidP="00B05AD0">
      <w:pPr>
        <w:spacing w:line="360" w:lineRule="auto"/>
        <w:jc w:val="both"/>
        <w:rPr>
          <w:rFonts w:ascii="Times New Roman" w:hAnsi="Times New Roman"/>
          <w:sz w:val="24"/>
          <w:szCs w:val="24"/>
          <w:lang w:val="it-IT"/>
        </w:rPr>
      </w:pPr>
      <w:r w:rsidRPr="00CF383C">
        <w:rPr>
          <w:rFonts w:ascii="Times New Roman" w:hAnsi="Times New Roman"/>
          <w:sz w:val="24"/>
          <w:szCs w:val="24"/>
          <w:lang w:val="it-IT"/>
        </w:rPr>
        <w:tab/>
      </w:r>
      <w:r w:rsidRPr="00CF383C">
        <w:rPr>
          <w:rFonts w:ascii="Times New Roman" w:hAnsi="Times New Roman"/>
          <w:b/>
          <w:sz w:val="24"/>
          <w:szCs w:val="24"/>
          <w:lang w:val="it-IT"/>
        </w:rPr>
        <w:t>Atributii generale:</w:t>
      </w:r>
      <w:r w:rsidRPr="00CF383C">
        <w:rPr>
          <w:rFonts w:ascii="Times New Roman" w:hAnsi="Times New Roman"/>
          <w:sz w:val="24"/>
          <w:szCs w:val="24"/>
          <w:lang w:val="it-IT"/>
        </w:rPr>
        <w:t xml:space="preserve"> </w:t>
      </w:r>
    </w:p>
    <w:p w:rsidR="00E72B60" w:rsidRPr="00CF383C" w:rsidRDefault="00E72B60" w:rsidP="00B05AD0">
      <w:pPr>
        <w:spacing w:line="360" w:lineRule="auto"/>
        <w:jc w:val="both"/>
        <w:rPr>
          <w:rFonts w:ascii="Times New Roman" w:hAnsi="Times New Roman"/>
          <w:sz w:val="24"/>
          <w:szCs w:val="24"/>
          <w:lang w:val="it-IT"/>
        </w:rPr>
      </w:pPr>
      <w:r>
        <w:rPr>
          <w:rFonts w:ascii="Times New Roman" w:hAnsi="Times New Roman"/>
          <w:sz w:val="24"/>
          <w:szCs w:val="24"/>
          <w:lang w:val="it-IT"/>
        </w:rPr>
        <w:tab/>
      </w:r>
      <w:r w:rsidRPr="00CF383C">
        <w:rPr>
          <w:rFonts w:ascii="Times New Roman" w:hAnsi="Times New Roman"/>
          <w:sz w:val="24"/>
          <w:szCs w:val="24"/>
          <w:lang w:val="it-IT"/>
        </w:rPr>
        <w:t>- asigura conducerea curenta a centrului si duce la indeplinire hotararile si sarcinile stabilite de conducerea DGASPC Suceava,</w:t>
      </w:r>
    </w:p>
    <w:p w:rsidR="00E72B60" w:rsidRPr="00CF383C" w:rsidRDefault="00E72B60" w:rsidP="00B05AD0">
      <w:pPr>
        <w:spacing w:line="360" w:lineRule="auto"/>
        <w:jc w:val="both"/>
        <w:rPr>
          <w:rFonts w:ascii="Times New Roman" w:hAnsi="Times New Roman"/>
          <w:sz w:val="24"/>
          <w:szCs w:val="24"/>
          <w:lang w:val="it-IT"/>
        </w:rPr>
      </w:pPr>
      <w:r w:rsidRPr="00CF383C">
        <w:rPr>
          <w:rFonts w:ascii="Times New Roman" w:hAnsi="Times New Roman"/>
          <w:sz w:val="24"/>
          <w:szCs w:val="24"/>
          <w:lang w:val="it-IT"/>
        </w:rPr>
        <w:tab/>
        <w:t>-exercita atributii ce revin centrului in calitate de unitate fara personalitate juridica,</w:t>
      </w:r>
    </w:p>
    <w:p w:rsidR="00E72B60" w:rsidRPr="00CF383C" w:rsidRDefault="00E72B60" w:rsidP="00B05AD0">
      <w:pPr>
        <w:spacing w:line="360" w:lineRule="auto"/>
        <w:jc w:val="both"/>
        <w:rPr>
          <w:rFonts w:ascii="Times New Roman" w:hAnsi="Times New Roman"/>
          <w:sz w:val="24"/>
          <w:szCs w:val="24"/>
          <w:lang w:val="it-IT"/>
        </w:rPr>
      </w:pPr>
      <w:r w:rsidRPr="00CF383C">
        <w:rPr>
          <w:rFonts w:ascii="Times New Roman" w:hAnsi="Times New Roman"/>
          <w:sz w:val="24"/>
          <w:szCs w:val="24"/>
          <w:lang w:val="it-IT"/>
        </w:rPr>
        <w:tab/>
        <w:t>- urmareste modul de implementare a standardelor de calitate si informeaza conducerea DGASPC asupra actiunilor intreprinse in acest sens,</w:t>
      </w:r>
    </w:p>
    <w:p w:rsidR="00E72B60" w:rsidRPr="00CF383C" w:rsidRDefault="00E72B60" w:rsidP="00B05AD0">
      <w:pPr>
        <w:spacing w:line="360" w:lineRule="auto"/>
        <w:jc w:val="both"/>
        <w:rPr>
          <w:rFonts w:ascii="Times New Roman" w:hAnsi="Times New Roman"/>
          <w:sz w:val="24"/>
          <w:szCs w:val="24"/>
          <w:lang w:val="it-IT"/>
        </w:rPr>
      </w:pPr>
      <w:r w:rsidRPr="00CF383C">
        <w:rPr>
          <w:rFonts w:ascii="Times New Roman" w:hAnsi="Times New Roman"/>
          <w:sz w:val="24"/>
          <w:szCs w:val="24"/>
          <w:lang w:val="it-IT"/>
        </w:rPr>
        <w:tab/>
        <w:t>- analizeaza si intocmeste propuneri privind organigrama centrului, nr. de personal si statul de functii,</w:t>
      </w:r>
    </w:p>
    <w:p w:rsidR="00E72B60" w:rsidRPr="00CF383C" w:rsidRDefault="00E72B60" w:rsidP="00B05AD0">
      <w:pPr>
        <w:spacing w:line="360" w:lineRule="auto"/>
        <w:jc w:val="both"/>
        <w:rPr>
          <w:rFonts w:ascii="Times New Roman" w:hAnsi="Times New Roman"/>
          <w:sz w:val="24"/>
          <w:szCs w:val="24"/>
          <w:lang w:val="it-IT"/>
        </w:rPr>
      </w:pPr>
      <w:r w:rsidRPr="00CF383C">
        <w:rPr>
          <w:rFonts w:ascii="Times New Roman" w:hAnsi="Times New Roman"/>
          <w:sz w:val="24"/>
          <w:szCs w:val="24"/>
          <w:lang w:val="it-IT"/>
        </w:rPr>
        <w:tab/>
        <w:t xml:space="preserve">- colaboreaza cu alte institutii publice sau ong-uri la actiuni care vizeaza imbunatatirea serviciilor de asistenta sociala, </w:t>
      </w:r>
    </w:p>
    <w:p w:rsidR="00E72B60" w:rsidRPr="00CF383C" w:rsidRDefault="00E72B60" w:rsidP="00B05AD0">
      <w:pPr>
        <w:spacing w:line="360" w:lineRule="auto"/>
        <w:jc w:val="both"/>
        <w:rPr>
          <w:rFonts w:ascii="Times New Roman" w:hAnsi="Times New Roman"/>
          <w:sz w:val="24"/>
          <w:szCs w:val="24"/>
          <w:lang w:val="it-IT"/>
        </w:rPr>
      </w:pPr>
      <w:r w:rsidRPr="00CF383C">
        <w:rPr>
          <w:rFonts w:ascii="Times New Roman" w:hAnsi="Times New Roman"/>
          <w:sz w:val="24"/>
          <w:szCs w:val="24"/>
          <w:lang w:val="it-IT"/>
        </w:rPr>
        <w:tab/>
        <w:t>- participa la sedintele de colegiu director lunar sau ori de cate ori este convocat,</w:t>
      </w:r>
    </w:p>
    <w:p w:rsidR="00E72B60" w:rsidRDefault="00E72B60" w:rsidP="00B05AD0">
      <w:pPr>
        <w:spacing w:line="360" w:lineRule="auto"/>
        <w:jc w:val="both"/>
        <w:rPr>
          <w:rFonts w:ascii="Times New Roman" w:hAnsi="Times New Roman"/>
          <w:sz w:val="24"/>
          <w:szCs w:val="24"/>
          <w:lang w:val="it-IT"/>
        </w:rPr>
      </w:pPr>
      <w:r w:rsidRPr="00CF383C">
        <w:rPr>
          <w:rFonts w:ascii="Times New Roman" w:hAnsi="Times New Roman"/>
          <w:sz w:val="24"/>
          <w:szCs w:val="24"/>
          <w:lang w:val="it-IT"/>
        </w:rPr>
        <w:tab/>
        <w:t>- raspunde de pastrarea ordinii si disciplinei in cadrul centrului.</w:t>
      </w:r>
    </w:p>
    <w:p w:rsidR="00E72B60" w:rsidRDefault="00E72B60" w:rsidP="00B05AD0">
      <w:pPr>
        <w:spacing w:line="360" w:lineRule="auto"/>
        <w:jc w:val="both"/>
        <w:rPr>
          <w:rFonts w:ascii="Times New Roman" w:hAnsi="Times New Roman"/>
          <w:b/>
          <w:sz w:val="24"/>
          <w:szCs w:val="24"/>
          <w:lang w:val="it-IT"/>
        </w:rPr>
      </w:pPr>
      <w:r>
        <w:rPr>
          <w:rFonts w:ascii="Times New Roman" w:hAnsi="Times New Roman"/>
          <w:b/>
          <w:sz w:val="24"/>
          <w:szCs w:val="24"/>
          <w:lang w:val="it-IT"/>
        </w:rPr>
        <w:tab/>
      </w:r>
    </w:p>
    <w:p w:rsidR="00E72B60" w:rsidRDefault="00E72B60" w:rsidP="00B05AD0">
      <w:pPr>
        <w:spacing w:line="360" w:lineRule="auto"/>
        <w:jc w:val="both"/>
        <w:rPr>
          <w:rFonts w:ascii="Times New Roman" w:hAnsi="Times New Roman"/>
          <w:b/>
          <w:sz w:val="24"/>
          <w:szCs w:val="24"/>
          <w:lang w:val="it-IT"/>
        </w:rPr>
      </w:pPr>
      <w:r>
        <w:rPr>
          <w:rFonts w:ascii="Times New Roman" w:hAnsi="Times New Roman"/>
          <w:b/>
          <w:sz w:val="24"/>
          <w:szCs w:val="24"/>
          <w:lang w:val="it-IT"/>
        </w:rPr>
        <w:lastRenderedPageBreak/>
        <w:tab/>
      </w:r>
      <w:r w:rsidRPr="00CF383C">
        <w:rPr>
          <w:rFonts w:ascii="Times New Roman" w:hAnsi="Times New Roman"/>
          <w:b/>
          <w:sz w:val="24"/>
          <w:szCs w:val="24"/>
          <w:lang w:val="it-IT"/>
        </w:rPr>
        <w:t xml:space="preserve">Atributii specifice in domeniul social: </w:t>
      </w:r>
    </w:p>
    <w:p w:rsidR="00E72B60" w:rsidRPr="00CF383C" w:rsidRDefault="00E72B60" w:rsidP="00B05AD0">
      <w:pPr>
        <w:spacing w:line="360" w:lineRule="auto"/>
        <w:jc w:val="both"/>
        <w:rPr>
          <w:rFonts w:ascii="Times New Roman" w:hAnsi="Times New Roman"/>
          <w:sz w:val="24"/>
          <w:szCs w:val="24"/>
          <w:lang w:val="it-IT"/>
        </w:rPr>
      </w:pPr>
      <w:r>
        <w:rPr>
          <w:rFonts w:ascii="Times New Roman" w:hAnsi="Times New Roman"/>
          <w:sz w:val="24"/>
          <w:szCs w:val="24"/>
          <w:lang w:val="it-IT"/>
        </w:rPr>
        <w:tab/>
      </w:r>
      <w:r w:rsidRPr="00CF383C">
        <w:rPr>
          <w:rFonts w:ascii="Times New Roman" w:hAnsi="Times New Roman"/>
          <w:sz w:val="24"/>
          <w:szCs w:val="24"/>
          <w:lang w:val="it-IT"/>
        </w:rPr>
        <w:t>- Verifica modul in care se aplica procedura privind evaluarea initiala/reevaluarea beneficiarilor de catre personalul de specialitate din centru, conform standardelor specifice de calitate. Urmareste ca in termen de 7 zile de la admiterea in centru , sa fie intocmita Fisa de Evaluare, iar pe baza acesteia, Planul individual de interventie, care cuprinde: programele individuale de ingrijire, de recuperare/reintegrare sociala, dupa caz.</w:t>
      </w:r>
    </w:p>
    <w:p w:rsidR="00E72B60" w:rsidRPr="00CF383C" w:rsidRDefault="00E72B60" w:rsidP="00B05AD0">
      <w:pPr>
        <w:spacing w:line="360" w:lineRule="auto"/>
        <w:jc w:val="both"/>
        <w:rPr>
          <w:rFonts w:ascii="Times New Roman" w:hAnsi="Times New Roman"/>
          <w:sz w:val="24"/>
          <w:szCs w:val="24"/>
          <w:lang w:val="it-IT"/>
        </w:rPr>
      </w:pPr>
      <w:r w:rsidRPr="00CF383C">
        <w:rPr>
          <w:rFonts w:ascii="Times New Roman" w:hAnsi="Times New Roman"/>
          <w:sz w:val="24"/>
          <w:szCs w:val="24"/>
          <w:lang w:val="it-IT"/>
        </w:rPr>
        <w:tab/>
        <w:t>- desemneaza responsabil</w:t>
      </w:r>
      <w:r>
        <w:rPr>
          <w:rFonts w:ascii="Times New Roman" w:hAnsi="Times New Roman"/>
          <w:sz w:val="24"/>
          <w:szCs w:val="24"/>
          <w:lang w:val="it-IT"/>
        </w:rPr>
        <w:t>ii de caz.</w:t>
      </w:r>
    </w:p>
    <w:p w:rsidR="00E72B60" w:rsidRPr="00CF383C" w:rsidRDefault="00E72B60" w:rsidP="00B05AD0">
      <w:pPr>
        <w:spacing w:line="360" w:lineRule="auto"/>
        <w:jc w:val="both"/>
        <w:rPr>
          <w:rFonts w:ascii="Times New Roman" w:hAnsi="Times New Roman"/>
          <w:sz w:val="24"/>
          <w:szCs w:val="24"/>
          <w:lang w:val="it-IT"/>
        </w:rPr>
      </w:pPr>
      <w:r w:rsidRPr="00CF383C">
        <w:rPr>
          <w:rFonts w:ascii="Times New Roman" w:hAnsi="Times New Roman"/>
          <w:sz w:val="24"/>
          <w:szCs w:val="24"/>
          <w:lang w:val="it-IT"/>
        </w:rPr>
        <w:tab/>
      </w:r>
      <w:r>
        <w:rPr>
          <w:rFonts w:ascii="Times New Roman" w:hAnsi="Times New Roman"/>
          <w:sz w:val="24"/>
          <w:szCs w:val="24"/>
          <w:lang w:val="it-IT"/>
        </w:rPr>
        <w:t>- aproba invoirea la domiciliu.</w:t>
      </w:r>
    </w:p>
    <w:p w:rsidR="00E72B60" w:rsidRDefault="00E72B60" w:rsidP="00B05AD0">
      <w:pPr>
        <w:spacing w:line="360" w:lineRule="auto"/>
        <w:jc w:val="both"/>
        <w:rPr>
          <w:rFonts w:ascii="Times New Roman" w:hAnsi="Times New Roman"/>
          <w:sz w:val="24"/>
          <w:szCs w:val="24"/>
          <w:lang w:val="it-IT"/>
        </w:rPr>
      </w:pPr>
      <w:r w:rsidRPr="00CF383C">
        <w:rPr>
          <w:rFonts w:ascii="Times New Roman" w:hAnsi="Times New Roman"/>
          <w:sz w:val="24"/>
          <w:szCs w:val="24"/>
          <w:lang w:val="it-IT"/>
        </w:rPr>
        <w:tab/>
        <w:t>- informeaza in scris, dupa caz, conduderea DGASPC, familia, politia cu privire la beneficiarii care parasesc centrul fara aprobare, precum si cu privire la incidentele deosebite, in maxim 24 de ore</w:t>
      </w:r>
      <w:r>
        <w:rPr>
          <w:rFonts w:ascii="Times New Roman" w:hAnsi="Times New Roman"/>
          <w:sz w:val="24"/>
          <w:szCs w:val="24"/>
          <w:lang w:val="it-IT"/>
        </w:rPr>
        <w:t xml:space="preserve"> de la producerea evenimentului.</w:t>
      </w:r>
    </w:p>
    <w:p w:rsidR="00E72B60" w:rsidRPr="00E91CD6" w:rsidRDefault="00E72B60" w:rsidP="00B05AD0">
      <w:pPr>
        <w:spacing w:line="360" w:lineRule="auto"/>
        <w:jc w:val="both"/>
        <w:rPr>
          <w:rFonts w:ascii="Times New Roman" w:hAnsi="Times New Roman"/>
          <w:b/>
          <w:sz w:val="24"/>
          <w:szCs w:val="24"/>
          <w:lang w:val="it-IT"/>
        </w:rPr>
      </w:pPr>
      <w:r>
        <w:rPr>
          <w:rFonts w:ascii="Times New Roman" w:hAnsi="Times New Roman"/>
          <w:sz w:val="24"/>
          <w:szCs w:val="24"/>
          <w:lang w:val="it-IT"/>
        </w:rPr>
        <w:tab/>
      </w:r>
      <w:r w:rsidRPr="00E91CD6">
        <w:rPr>
          <w:rFonts w:ascii="Times New Roman" w:hAnsi="Times New Roman"/>
          <w:b/>
          <w:sz w:val="24"/>
          <w:szCs w:val="24"/>
          <w:lang w:val="it-IT"/>
        </w:rPr>
        <w:t>Atribuții generale ale serviciului social:</w:t>
      </w:r>
    </w:p>
    <w:p w:rsidR="00E72B60" w:rsidRPr="00390BE0" w:rsidRDefault="00E72B60" w:rsidP="00B05AD0">
      <w:pPr>
        <w:spacing w:line="360" w:lineRule="auto"/>
        <w:ind w:firstLine="720"/>
        <w:jc w:val="both"/>
        <w:rPr>
          <w:rFonts w:ascii="Times New Roman" w:hAnsi="Times New Roman"/>
          <w:sz w:val="24"/>
          <w:szCs w:val="24"/>
          <w:lang w:val="ro-RO"/>
        </w:rPr>
      </w:pPr>
      <w:r w:rsidRPr="00390BE0">
        <w:rPr>
          <w:rFonts w:ascii="Times New Roman" w:hAnsi="Times New Roman"/>
          <w:sz w:val="24"/>
          <w:szCs w:val="24"/>
          <w:lang w:val="it-IT"/>
        </w:rPr>
        <w:t xml:space="preserve">-  completarea de  date  statistice de tip ‘’I’’ la trei luni, </w:t>
      </w:r>
      <w:r w:rsidRPr="00390BE0">
        <w:rPr>
          <w:rFonts w:ascii="Times New Roman" w:hAnsi="Times New Roman"/>
          <w:sz w:val="24"/>
          <w:szCs w:val="24"/>
          <w:lang w:val="ro-RO"/>
        </w:rPr>
        <w:t>șase luni, nouă luni și doisprezece luni</w:t>
      </w:r>
    </w:p>
    <w:p w:rsidR="00E72B60" w:rsidRPr="00390BE0" w:rsidRDefault="00E72B60" w:rsidP="00B05AD0">
      <w:pPr>
        <w:spacing w:line="360" w:lineRule="auto"/>
        <w:ind w:firstLine="720"/>
        <w:jc w:val="both"/>
        <w:rPr>
          <w:rFonts w:ascii="Times New Roman" w:hAnsi="Times New Roman"/>
          <w:sz w:val="24"/>
          <w:szCs w:val="24"/>
          <w:lang w:val="ro-RO"/>
        </w:rPr>
      </w:pPr>
      <w:r w:rsidRPr="00390BE0">
        <w:rPr>
          <w:rFonts w:ascii="Times New Roman" w:hAnsi="Times New Roman"/>
          <w:sz w:val="24"/>
          <w:szCs w:val="24"/>
          <w:lang w:val="ro-RO"/>
        </w:rPr>
        <w:t>-   adrese  lunare către DGASPC Suceava la Serviciul Monitorizare privind decesele, intrările și ieșirile din centru,</w:t>
      </w:r>
    </w:p>
    <w:p w:rsidR="00E72B60" w:rsidRPr="00390BE0" w:rsidRDefault="00E72B60" w:rsidP="00B05AD0">
      <w:pPr>
        <w:spacing w:line="360" w:lineRule="auto"/>
        <w:ind w:firstLine="720"/>
        <w:jc w:val="both"/>
        <w:rPr>
          <w:rFonts w:ascii="Times New Roman" w:hAnsi="Times New Roman"/>
          <w:sz w:val="24"/>
          <w:szCs w:val="24"/>
          <w:lang w:val="ro-RO"/>
        </w:rPr>
      </w:pPr>
      <w:r w:rsidRPr="00390BE0">
        <w:rPr>
          <w:rFonts w:ascii="Times New Roman" w:hAnsi="Times New Roman"/>
          <w:sz w:val="24"/>
          <w:szCs w:val="24"/>
          <w:lang w:val="ro-RO"/>
        </w:rPr>
        <w:t>-   adrese  lunare către DGASPC Suceava la Compartimentul de tip Rezidențial pentru persoane adulte cu dizabilități privind învoirile beneficiarilor din centru.</w:t>
      </w:r>
    </w:p>
    <w:p w:rsidR="00E72B60" w:rsidRPr="00390BE0" w:rsidRDefault="00E72B60" w:rsidP="00B05AD0">
      <w:pPr>
        <w:spacing w:line="360" w:lineRule="auto"/>
        <w:ind w:firstLine="720"/>
        <w:jc w:val="both"/>
        <w:rPr>
          <w:rFonts w:ascii="Times New Roman" w:hAnsi="Times New Roman"/>
          <w:sz w:val="24"/>
          <w:szCs w:val="24"/>
          <w:lang w:val="ro-RO"/>
        </w:rPr>
      </w:pPr>
      <w:r w:rsidRPr="00390BE0">
        <w:rPr>
          <w:rFonts w:ascii="Times New Roman" w:hAnsi="Times New Roman"/>
          <w:sz w:val="24"/>
          <w:szCs w:val="24"/>
          <w:lang w:val="ro-RO"/>
        </w:rPr>
        <w:t>-  adrese  lunare către DGASPC Suceava la Serviciul Monitorizare.</w:t>
      </w:r>
    </w:p>
    <w:p w:rsidR="00E72B60" w:rsidRPr="00390BE0" w:rsidRDefault="00E72B60" w:rsidP="00B05AD0">
      <w:pPr>
        <w:spacing w:line="360" w:lineRule="auto"/>
        <w:ind w:firstLine="720"/>
        <w:jc w:val="both"/>
        <w:rPr>
          <w:rFonts w:ascii="Times New Roman" w:hAnsi="Times New Roman"/>
          <w:sz w:val="24"/>
          <w:szCs w:val="24"/>
          <w:lang w:val="ro-RO"/>
        </w:rPr>
      </w:pPr>
      <w:r w:rsidRPr="00390BE0">
        <w:rPr>
          <w:rFonts w:ascii="Times New Roman" w:hAnsi="Times New Roman"/>
          <w:sz w:val="24"/>
          <w:szCs w:val="24"/>
          <w:lang w:val="ro-RO"/>
        </w:rPr>
        <w:t>- întocmirea  dosarelor  pentru reînnoirea Deciziei medicale asupra capacității de muncă și prezentarea la Comisiile din cadrul Policlinicii.</w:t>
      </w:r>
    </w:p>
    <w:p w:rsidR="00E72B60" w:rsidRPr="00390BE0" w:rsidRDefault="00E72B60" w:rsidP="00B05AD0">
      <w:pPr>
        <w:spacing w:line="360" w:lineRule="auto"/>
        <w:ind w:firstLine="720"/>
        <w:jc w:val="both"/>
        <w:rPr>
          <w:rFonts w:ascii="Times New Roman" w:hAnsi="Times New Roman"/>
          <w:sz w:val="24"/>
          <w:szCs w:val="24"/>
          <w:lang w:val="ro-RO"/>
        </w:rPr>
      </w:pPr>
      <w:r w:rsidRPr="00390BE0">
        <w:rPr>
          <w:rFonts w:ascii="Times New Roman" w:hAnsi="Times New Roman"/>
          <w:sz w:val="24"/>
          <w:szCs w:val="24"/>
          <w:lang w:val="ro-RO"/>
        </w:rPr>
        <w:t>- întocmire și centralizare  bilete  de învoire a beneficiarilor care au fost învoiți în familie, bilete ce au fost semnate de comisia multidisciplinară.</w:t>
      </w:r>
    </w:p>
    <w:p w:rsidR="00E72B60" w:rsidRPr="00390BE0" w:rsidRDefault="00E72B60" w:rsidP="00B05AD0">
      <w:pPr>
        <w:spacing w:line="360" w:lineRule="auto"/>
        <w:ind w:firstLine="720"/>
        <w:jc w:val="both"/>
        <w:rPr>
          <w:rFonts w:ascii="Times New Roman" w:hAnsi="Times New Roman"/>
          <w:sz w:val="24"/>
          <w:szCs w:val="24"/>
          <w:lang w:val="ro-RO"/>
        </w:rPr>
      </w:pPr>
      <w:r w:rsidRPr="00390BE0">
        <w:rPr>
          <w:rFonts w:ascii="Times New Roman" w:hAnsi="Times New Roman"/>
          <w:sz w:val="24"/>
          <w:szCs w:val="24"/>
          <w:lang w:val="ro-RO"/>
        </w:rPr>
        <w:t>- întocmire  Programe  de activități pentru promovarea unei vieți active.</w:t>
      </w:r>
    </w:p>
    <w:p w:rsidR="00E72B60" w:rsidRPr="00390BE0" w:rsidRDefault="00E72B60" w:rsidP="00B05AD0">
      <w:pPr>
        <w:spacing w:line="360" w:lineRule="auto"/>
        <w:ind w:firstLine="720"/>
        <w:jc w:val="both"/>
        <w:rPr>
          <w:rFonts w:ascii="Times New Roman" w:hAnsi="Times New Roman"/>
          <w:sz w:val="24"/>
          <w:szCs w:val="24"/>
          <w:lang w:val="ro-RO"/>
        </w:rPr>
      </w:pPr>
      <w:r w:rsidRPr="00390BE0">
        <w:rPr>
          <w:rFonts w:ascii="Times New Roman" w:hAnsi="Times New Roman"/>
          <w:sz w:val="24"/>
          <w:szCs w:val="24"/>
          <w:lang w:val="ro-RO"/>
        </w:rPr>
        <w:t>- întocmire Programelor lunare de activități pentru   promovarea vieții active/socializare.</w:t>
      </w:r>
    </w:p>
    <w:p w:rsidR="00E72B60" w:rsidRPr="00390BE0" w:rsidRDefault="00E72B60" w:rsidP="00B05AD0">
      <w:pPr>
        <w:spacing w:line="360" w:lineRule="auto"/>
        <w:ind w:firstLine="720"/>
        <w:jc w:val="both"/>
        <w:rPr>
          <w:rFonts w:ascii="Times New Roman" w:hAnsi="Times New Roman"/>
          <w:sz w:val="24"/>
          <w:szCs w:val="24"/>
          <w:lang w:val="ro-RO"/>
        </w:rPr>
      </w:pPr>
      <w:r w:rsidRPr="00390BE0">
        <w:rPr>
          <w:rFonts w:ascii="Times New Roman" w:hAnsi="Times New Roman"/>
          <w:sz w:val="24"/>
          <w:szCs w:val="24"/>
          <w:lang w:val="ro-RO"/>
        </w:rPr>
        <w:t>- întocmirea  referatelor de necesitate  pentru solicitarea unor sume de bani necesare pentru referate psihiatrice, reînnoirea C.I/B.I.</w:t>
      </w:r>
    </w:p>
    <w:p w:rsidR="00E72B60" w:rsidRPr="00390BE0" w:rsidRDefault="00E72B60" w:rsidP="00B05AD0">
      <w:pPr>
        <w:spacing w:line="360" w:lineRule="auto"/>
        <w:ind w:firstLine="720"/>
        <w:jc w:val="both"/>
        <w:rPr>
          <w:rFonts w:ascii="Times New Roman" w:hAnsi="Times New Roman"/>
          <w:sz w:val="24"/>
          <w:szCs w:val="24"/>
          <w:lang w:val="ro-RO"/>
        </w:rPr>
      </w:pPr>
      <w:r w:rsidRPr="00390BE0">
        <w:rPr>
          <w:rFonts w:ascii="Times New Roman" w:hAnsi="Times New Roman"/>
          <w:sz w:val="24"/>
          <w:szCs w:val="24"/>
          <w:lang w:val="ro-RO"/>
        </w:rPr>
        <w:lastRenderedPageBreak/>
        <w:t>- s-au completat  rapoarte  de intrevedere împreună cu beneficiarii la care comunicarea a fost posibilă.</w:t>
      </w:r>
    </w:p>
    <w:p w:rsidR="00E72B60" w:rsidRPr="00390BE0" w:rsidRDefault="00E72B60" w:rsidP="00B05AD0">
      <w:pPr>
        <w:spacing w:line="360" w:lineRule="auto"/>
        <w:ind w:firstLine="720"/>
        <w:jc w:val="both"/>
        <w:rPr>
          <w:rFonts w:ascii="Times New Roman" w:hAnsi="Times New Roman"/>
          <w:sz w:val="24"/>
          <w:szCs w:val="24"/>
          <w:lang w:val="ro-RO"/>
        </w:rPr>
      </w:pPr>
      <w:r w:rsidRPr="00390BE0">
        <w:rPr>
          <w:rFonts w:ascii="Times New Roman" w:hAnsi="Times New Roman"/>
          <w:sz w:val="24"/>
          <w:szCs w:val="24"/>
          <w:lang w:val="ro-RO"/>
        </w:rPr>
        <w:t xml:space="preserve">- completarea  rapoartelor  de întrevedere cu aparținătorii. </w:t>
      </w:r>
    </w:p>
    <w:p w:rsidR="00E72B60" w:rsidRPr="00390BE0" w:rsidRDefault="00E72B60" w:rsidP="00B05AD0">
      <w:pPr>
        <w:spacing w:line="360" w:lineRule="auto"/>
        <w:ind w:firstLine="720"/>
        <w:jc w:val="both"/>
        <w:rPr>
          <w:rFonts w:ascii="Times New Roman" w:hAnsi="Times New Roman"/>
          <w:sz w:val="24"/>
          <w:szCs w:val="24"/>
          <w:lang w:val="ro-RO"/>
        </w:rPr>
      </w:pPr>
      <w:r w:rsidRPr="00390BE0">
        <w:rPr>
          <w:rFonts w:ascii="Times New Roman" w:hAnsi="Times New Roman"/>
          <w:sz w:val="24"/>
          <w:szCs w:val="24"/>
          <w:lang w:val="ro-RO"/>
        </w:rPr>
        <w:t xml:space="preserve"> Împreună cu echipa pluridisciplinară au fost identificate nevoile asistaților nou internați și au intocmit Planul individual de Intervenție.</w:t>
      </w:r>
    </w:p>
    <w:p w:rsidR="00E72B60" w:rsidRPr="00390BE0" w:rsidRDefault="00E72B60" w:rsidP="00B05AD0">
      <w:pPr>
        <w:spacing w:line="360" w:lineRule="auto"/>
        <w:ind w:firstLine="720"/>
        <w:jc w:val="both"/>
        <w:rPr>
          <w:rFonts w:ascii="Times New Roman" w:hAnsi="Times New Roman"/>
          <w:sz w:val="24"/>
          <w:szCs w:val="24"/>
          <w:lang w:val="ro-RO"/>
        </w:rPr>
      </w:pPr>
      <w:r w:rsidRPr="00390BE0">
        <w:rPr>
          <w:rFonts w:ascii="Times New Roman" w:hAnsi="Times New Roman"/>
          <w:sz w:val="24"/>
          <w:szCs w:val="24"/>
          <w:lang w:val="ro-RO"/>
        </w:rPr>
        <w:t>- completarea  fișelor de evaluare inițială la beneficiarii nou intrați în centru.</w:t>
      </w:r>
    </w:p>
    <w:p w:rsidR="00E72B60" w:rsidRPr="00390BE0" w:rsidRDefault="00E72B60" w:rsidP="00B05AD0">
      <w:pPr>
        <w:spacing w:line="360" w:lineRule="auto"/>
        <w:ind w:firstLine="720"/>
        <w:jc w:val="both"/>
        <w:rPr>
          <w:rFonts w:ascii="Times New Roman" w:hAnsi="Times New Roman"/>
          <w:sz w:val="24"/>
          <w:szCs w:val="24"/>
          <w:lang w:val="ro-RO"/>
        </w:rPr>
      </w:pPr>
      <w:r w:rsidRPr="00390BE0">
        <w:rPr>
          <w:rFonts w:ascii="Times New Roman" w:hAnsi="Times New Roman"/>
          <w:sz w:val="24"/>
          <w:szCs w:val="24"/>
          <w:lang w:val="ro-RO"/>
        </w:rPr>
        <w:t>- participarea la reevaluarea beneficiarilor conform standardelor specifice de calitate și au întocmit noile Planuri de Intervenție pentru fiecare beneficiar al centrului.</w:t>
      </w:r>
    </w:p>
    <w:p w:rsidR="00E72B60" w:rsidRPr="00390BE0" w:rsidRDefault="00E72B60" w:rsidP="00B05AD0">
      <w:pPr>
        <w:spacing w:line="360" w:lineRule="auto"/>
        <w:ind w:firstLine="720"/>
        <w:jc w:val="both"/>
        <w:rPr>
          <w:rFonts w:ascii="Times New Roman" w:hAnsi="Times New Roman"/>
          <w:sz w:val="24"/>
          <w:szCs w:val="24"/>
          <w:lang w:val="ro-RO"/>
        </w:rPr>
      </w:pPr>
      <w:r w:rsidRPr="00390BE0">
        <w:rPr>
          <w:rFonts w:ascii="Times New Roman" w:hAnsi="Times New Roman"/>
          <w:sz w:val="24"/>
          <w:szCs w:val="24"/>
          <w:lang w:val="ro-RO"/>
        </w:rPr>
        <w:t>- întocmire adrese  către Primăriile de domiciliu în vederea eliberării anchetelor sociale, acte de stare civilă, etc.</w:t>
      </w:r>
    </w:p>
    <w:p w:rsidR="00E72B60" w:rsidRPr="00390BE0" w:rsidRDefault="00E72B60" w:rsidP="00B05AD0">
      <w:pPr>
        <w:spacing w:line="360" w:lineRule="auto"/>
        <w:ind w:firstLine="720"/>
        <w:jc w:val="both"/>
        <w:rPr>
          <w:rFonts w:ascii="Times New Roman" w:hAnsi="Times New Roman"/>
          <w:sz w:val="24"/>
          <w:szCs w:val="24"/>
          <w:lang w:val="ro-RO"/>
        </w:rPr>
      </w:pPr>
      <w:r w:rsidRPr="00390BE0">
        <w:rPr>
          <w:rFonts w:ascii="Times New Roman" w:hAnsi="Times New Roman"/>
          <w:sz w:val="24"/>
          <w:szCs w:val="24"/>
          <w:lang w:val="ro-RO"/>
        </w:rPr>
        <w:t>- întocmire adrese  către Serviciul de evidența populației solicitând date cu caracter personal cu privire la rude ale benefiarilor.</w:t>
      </w:r>
    </w:p>
    <w:p w:rsidR="00E72B60" w:rsidRPr="00390BE0" w:rsidRDefault="00E72B60" w:rsidP="00B05AD0">
      <w:pPr>
        <w:spacing w:line="360" w:lineRule="auto"/>
        <w:ind w:firstLine="720"/>
        <w:jc w:val="both"/>
        <w:rPr>
          <w:rFonts w:ascii="Times New Roman" w:hAnsi="Times New Roman"/>
          <w:sz w:val="24"/>
          <w:szCs w:val="24"/>
          <w:lang w:val="ro-RO"/>
        </w:rPr>
      </w:pPr>
      <w:r w:rsidRPr="00390BE0">
        <w:rPr>
          <w:rFonts w:ascii="Times New Roman" w:hAnsi="Times New Roman"/>
          <w:sz w:val="24"/>
          <w:szCs w:val="24"/>
          <w:lang w:val="ro-RO"/>
        </w:rPr>
        <w:t xml:space="preserve">- întocmirea  dosarelor  și înaintarea  la Comisia  de evaluare a persoanelor cu handicap pentru adulți din cadrul DGASP Suceava privind menținerea/înlocuirea/revocarea  măsurii de protecție. </w:t>
      </w:r>
    </w:p>
    <w:p w:rsidR="00E72B60" w:rsidRPr="00390BE0" w:rsidRDefault="00E72B60" w:rsidP="00B05AD0">
      <w:pPr>
        <w:spacing w:line="360" w:lineRule="auto"/>
        <w:ind w:firstLine="720"/>
        <w:jc w:val="both"/>
        <w:rPr>
          <w:rFonts w:ascii="Times New Roman" w:hAnsi="Times New Roman"/>
          <w:sz w:val="24"/>
          <w:szCs w:val="24"/>
          <w:lang w:val="ro-RO"/>
        </w:rPr>
      </w:pPr>
      <w:r w:rsidRPr="00390BE0">
        <w:rPr>
          <w:rFonts w:ascii="Times New Roman" w:hAnsi="Times New Roman"/>
          <w:sz w:val="24"/>
          <w:szCs w:val="24"/>
          <w:lang w:val="ro-RO"/>
        </w:rPr>
        <w:t>- întocmirea dosarelor și trimiterea către DGASPC Suceava, Comisia de evaluare, pentru reînnoirea Certificatelor de handicap.</w:t>
      </w:r>
    </w:p>
    <w:p w:rsidR="00E72B60" w:rsidRPr="00390BE0" w:rsidRDefault="00E72B60" w:rsidP="00B05AD0">
      <w:pPr>
        <w:spacing w:line="360" w:lineRule="auto"/>
        <w:ind w:firstLine="720"/>
        <w:jc w:val="both"/>
        <w:rPr>
          <w:rFonts w:ascii="Times New Roman" w:hAnsi="Times New Roman"/>
          <w:sz w:val="24"/>
          <w:szCs w:val="24"/>
          <w:lang w:val="ro-RO"/>
        </w:rPr>
      </w:pPr>
      <w:r w:rsidRPr="00390BE0">
        <w:rPr>
          <w:rFonts w:ascii="Times New Roman" w:hAnsi="Times New Roman"/>
          <w:sz w:val="24"/>
          <w:szCs w:val="24"/>
          <w:lang w:val="ro-RO"/>
        </w:rPr>
        <w:t>- întocmirea actelor  pentru beneficiarii  cărora le expira B.I/C.I și viza de flotant.</w:t>
      </w:r>
    </w:p>
    <w:p w:rsidR="00E72B60" w:rsidRPr="00390BE0" w:rsidRDefault="00E72B60" w:rsidP="00B05AD0">
      <w:pPr>
        <w:spacing w:line="360" w:lineRule="auto"/>
        <w:ind w:firstLine="720"/>
        <w:jc w:val="both"/>
        <w:rPr>
          <w:rFonts w:ascii="Times New Roman" w:hAnsi="Times New Roman"/>
          <w:sz w:val="24"/>
          <w:szCs w:val="24"/>
          <w:lang w:val="ro-RO"/>
        </w:rPr>
      </w:pPr>
      <w:r w:rsidRPr="00390BE0">
        <w:rPr>
          <w:rFonts w:ascii="Times New Roman" w:hAnsi="Times New Roman"/>
          <w:sz w:val="24"/>
          <w:szCs w:val="24"/>
          <w:lang w:val="ro-RO"/>
        </w:rPr>
        <w:t>- operarea în cartea de imobil a schimbării vizei de flotant sau a domiciliului.</w:t>
      </w:r>
    </w:p>
    <w:p w:rsidR="00E72B60" w:rsidRPr="00390BE0" w:rsidRDefault="00E72B60" w:rsidP="00B05AD0">
      <w:pPr>
        <w:spacing w:line="360" w:lineRule="auto"/>
        <w:ind w:firstLine="720"/>
        <w:jc w:val="both"/>
        <w:rPr>
          <w:rFonts w:ascii="Times New Roman" w:hAnsi="Times New Roman"/>
          <w:sz w:val="24"/>
          <w:szCs w:val="24"/>
          <w:lang w:val="ro-RO"/>
        </w:rPr>
      </w:pPr>
      <w:r w:rsidRPr="00390BE0">
        <w:rPr>
          <w:rFonts w:ascii="Times New Roman" w:hAnsi="Times New Roman"/>
          <w:sz w:val="24"/>
          <w:szCs w:val="24"/>
          <w:lang w:val="ro-RO"/>
        </w:rPr>
        <w:t>- întocmirea Contracte de Servicii Sociale atât cu beneficiarii cât și cu aparținătorii.</w:t>
      </w:r>
    </w:p>
    <w:p w:rsidR="00E72B60" w:rsidRPr="00390BE0" w:rsidRDefault="00E72B60" w:rsidP="00B05AD0">
      <w:pPr>
        <w:spacing w:line="360" w:lineRule="auto"/>
        <w:ind w:firstLine="720"/>
        <w:jc w:val="both"/>
        <w:rPr>
          <w:rFonts w:ascii="Times New Roman" w:hAnsi="Times New Roman"/>
          <w:sz w:val="24"/>
          <w:szCs w:val="24"/>
          <w:lang w:val="ro-RO"/>
        </w:rPr>
      </w:pPr>
      <w:r w:rsidRPr="00390BE0">
        <w:rPr>
          <w:rFonts w:ascii="Times New Roman" w:hAnsi="Times New Roman"/>
          <w:sz w:val="24"/>
          <w:szCs w:val="24"/>
          <w:lang w:val="ro-RO"/>
        </w:rPr>
        <w:t>- întocmirea Angajamente de Plată atât cu beneficiarii cât și cu aparținătorii.</w:t>
      </w:r>
    </w:p>
    <w:p w:rsidR="00E72B60" w:rsidRPr="00390BE0" w:rsidRDefault="00E72B60" w:rsidP="00B05AD0">
      <w:pPr>
        <w:spacing w:line="360" w:lineRule="auto"/>
        <w:ind w:firstLine="720"/>
        <w:jc w:val="both"/>
        <w:rPr>
          <w:rFonts w:ascii="Times New Roman" w:hAnsi="Times New Roman"/>
          <w:sz w:val="24"/>
          <w:szCs w:val="24"/>
          <w:lang w:val="ro-RO"/>
        </w:rPr>
      </w:pPr>
      <w:r w:rsidRPr="00390BE0">
        <w:rPr>
          <w:rFonts w:ascii="Times New Roman" w:hAnsi="Times New Roman"/>
          <w:sz w:val="24"/>
          <w:szCs w:val="24"/>
          <w:lang w:val="ro-RO"/>
        </w:rPr>
        <w:t xml:space="preserve">- întocmirea procese verbale pentru predarea unor documente( când au plecat beneficiari în învoire, pentru predarea dosarelor la comisia de evaluare, etc.). </w:t>
      </w:r>
    </w:p>
    <w:p w:rsidR="00E72B60" w:rsidRPr="00390BE0" w:rsidRDefault="00E72B60" w:rsidP="00B05AD0">
      <w:pPr>
        <w:spacing w:line="360" w:lineRule="auto"/>
        <w:ind w:firstLine="720"/>
        <w:jc w:val="both"/>
        <w:rPr>
          <w:rFonts w:ascii="Times New Roman" w:hAnsi="Times New Roman"/>
          <w:sz w:val="24"/>
          <w:szCs w:val="24"/>
          <w:lang w:val="ro-RO"/>
        </w:rPr>
      </w:pPr>
      <w:r w:rsidRPr="00390BE0">
        <w:rPr>
          <w:rFonts w:ascii="Times New Roman" w:hAnsi="Times New Roman"/>
          <w:sz w:val="24"/>
          <w:szCs w:val="24"/>
          <w:lang w:val="ro-RO"/>
        </w:rPr>
        <w:t>- participarea la ședințele instituției.</w:t>
      </w:r>
    </w:p>
    <w:p w:rsidR="00E72B60" w:rsidRPr="00390BE0" w:rsidRDefault="00E72B60" w:rsidP="00B05AD0">
      <w:pPr>
        <w:spacing w:line="360" w:lineRule="auto"/>
        <w:ind w:firstLine="720"/>
        <w:jc w:val="both"/>
        <w:rPr>
          <w:rFonts w:ascii="Times New Roman" w:hAnsi="Times New Roman"/>
          <w:sz w:val="24"/>
          <w:szCs w:val="24"/>
          <w:lang w:val="ro-RO"/>
        </w:rPr>
      </w:pPr>
      <w:r w:rsidRPr="00390BE0">
        <w:rPr>
          <w:rFonts w:ascii="Times New Roman" w:hAnsi="Times New Roman"/>
          <w:sz w:val="24"/>
          <w:szCs w:val="24"/>
          <w:lang w:val="ro-RO"/>
        </w:rPr>
        <w:t>- organizarea de  excursii atât în județul Suceava, cât și în alte județe, vizite la diferite obiective turistice, diferite activități de socializare în comunitate la care au participat beneficiarii centrului.</w:t>
      </w:r>
    </w:p>
    <w:p w:rsidR="00E72B60" w:rsidRPr="00390BE0" w:rsidRDefault="00E72B60" w:rsidP="00B05AD0">
      <w:pPr>
        <w:spacing w:line="360" w:lineRule="auto"/>
        <w:ind w:firstLine="720"/>
        <w:jc w:val="both"/>
        <w:rPr>
          <w:rFonts w:ascii="Times New Roman" w:hAnsi="Times New Roman"/>
          <w:sz w:val="24"/>
          <w:szCs w:val="24"/>
          <w:lang w:val="ro-RO"/>
        </w:rPr>
      </w:pPr>
      <w:r w:rsidRPr="00390BE0">
        <w:rPr>
          <w:rFonts w:ascii="Times New Roman" w:hAnsi="Times New Roman"/>
          <w:sz w:val="24"/>
          <w:szCs w:val="24"/>
          <w:lang w:val="ro-RO"/>
        </w:rPr>
        <w:lastRenderedPageBreak/>
        <w:t>- menținerea legăturii telefonice cu o parte dintre aparținători.</w:t>
      </w:r>
    </w:p>
    <w:p w:rsidR="00E72B60" w:rsidRPr="00390BE0" w:rsidRDefault="00E72B60" w:rsidP="00B05AD0">
      <w:pPr>
        <w:spacing w:line="360" w:lineRule="auto"/>
        <w:ind w:firstLine="720"/>
        <w:jc w:val="both"/>
        <w:rPr>
          <w:rFonts w:ascii="Times New Roman" w:hAnsi="Times New Roman"/>
          <w:sz w:val="24"/>
          <w:szCs w:val="24"/>
          <w:lang w:val="ro-RO"/>
        </w:rPr>
      </w:pPr>
      <w:r w:rsidRPr="00390BE0">
        <w:rPr>
          <w:rFonts w:ascii="Times New Roman" w:hAnsi="Times New Roman"/>
          <w:sz w:val="24"/>
          <w:szCs w:val="24"/>
          <w:lang w:val="ro-RO"/>
        </w:rPr>
        <w:t>- menținerea legăturii și prin vizite în familie efectuate de către o parte din beneficiari.</w:t>
      </w:r>
    </w:p>
    <w:p w:rsidR="00E72B60" w:rsidRPr="00390BE0" w:rsidRDefault="00E72B60" w:rsidP="00B05AD0">
      <w:pPr>
        <w:spacing w:line="360" w:lineRule="auto"/>
        <w:ind w:firstLine="720"/>
        <w:jc w:val="both"/>
        <w:rPr>
          <w:rFonts w:ascii="Times New Roman" w:hAnsi="Times New Roman"/>
          <w:sz w:val="24"/>
          <w:szCs w:val="24"/>
          <w:lang w:val="ro-RO"/>
        </w:rPr>
      </w:pPr>
      <w:r w:rsidRPr="00390BE0">
        <w:rPr>
          <w:rFonts w:ascii="Times New Roman" w:hAnsi="Times New Roman"/>
          <w:sz w:val="24"/>
          <w:szCs w:val="24"/>
          <w:lang w:val="ro-RO"/>
        </w:rPr>
        <w:t>- efectuarea de ședințe de informare  pe diverse teme de interes, educație sanitară și educație civică.</w:t>
      </w:r>
    </w:p>
    <w:p w:rsidR="00E72B60" w:rsidRPr="00390BE0" w:rsidRDefault="00E72B60" w:rsidP="00B05AD0">
      <w:pPr>
        <w:spacing w:line="360" w:lineRule="auto"/>
        <w:ind w:firstLine="720"/>
        <w:jc w:val="both"/>
        <w:rPr>
          <w:rFonts w:ascii="Times New Roman" w:hAnsi="Times New Roman"/>
          <w:sz w:val="24"/>
          <w:szCs w:val="24"/>
          <w:lang w:val="ro-RO"/>
        </w:rPr>
      </w:pPr>
      <w:r w:rsidRPr="00390BE0">
        <w:rPr>
          <w:rFonts w:ascii="Times New Roman" w:hAnsi="Times New Roman"/>
          <w:sz w:val="24"/>
          <w:szCs w:val="24"/>
          <w:lang w:val="ro-RO"/>
        </w:rPr>
        <w:t>- implicarea în aplicarea procedurii privind incidentele deosebite, petrecute în procesul de furnizare al serviciilor, ținând o evidență specială în acest sens.</w:t>
      </w:r>
    </w:p>
    <w:p w:rsidR="00E72B60" w:rsidRPr="00390BE0" w:rsidRDefault="00E72B60" w:rsidP="00B05AD0">
      <w:pPr>
        <w:spacing w:line="360" w:lineRule="auto"/>
        <w:ind w:firstLine="720"/>
        <w:jc w:val="both"/>
        <w:rPr>
          <w:rFonts w:ascii="Times New Roman" w:hAnsi="Times New Roman"/>
          <w:sz w:val="24"/>
          <w:szCs w:val="24"/>
          <w:lang w:val="ro-RO"/>
        </w:rPr>
      </w:pPr>
      <w:r w:rsidRPr="00390BE0">
        <w:rPr>
          <w:rFonts w:ascii="Times New Roman" w:hAnsi="Times New Roman"/>
          <w:sz w:val="24"/>
          <w:szCs w:val="24"/>
          <w:lang w:val="ro-RO"/>
        </w:rPr>
        <w:t xml:space="preserve">- biroul de asistență socială a pus la dispoziția beneficiarilor, aparținătorilor sau a oricărei persoane interesate materile informative privind serviciile sociale acordate. </w:t>
      </w:r>
    </w:p>
    <w:p w:rsidR="00E72B60" w:rsidRDefault="00E72B60" w:rsidP="00B05AD0">
      <w:pPr>
        <w:spacing w:line="360" w:lineRule="auto"/>
        <w:ind w:firstLine="720"/>
        <w:jc w:val="both"/>
        <w:rPr>
          <w:rFonts w:ascii="Times New Roman" w:hAnsi="Times New Roman"/>
          <w:sz w:val="24"/>
          <w:szCs w:val="24"/>
        </w:rPr>
      </w:pPr>
      <w:r w:rsidRPr="00390BE0">
        <w:rPr>
          <w:rFonts w:ascii="Times New Roman" w:hAnsi="Times New Roman"/>
          <w:sz w:val="24"/>
          <w:szCs w:val="24"/>
          <w:lang w:val="ro-RO"/>
        </w:rPr>
        <w:t xml:space="preserve">- asigurarea că sunt respectate prevederile cuprinse  în </w:t>
      </w:r>
      <w:r w:rsidRPr="00390BE0">
        <w:rPr>
          <w:rFonts w:ascii="Times New Roman" w:hAnsi="Times New Roman"/>
          <w:sz w:val="24"/>
          <w:szCs w:val="24"/>
        </w:rPr>
        <w:t>‘’ Codul drepturilor beneficiarilor.’</w:t>
      </w:r>
    </w:p>
    <w:p w:rsidR="00E72B60" w:rsidRPr="00E91CD6" w:rsidRDefault="00E72B60" w:rsidP="00B05AD0">
      <w:pPr>
        <w:spacing w:line="360" w:lineRule="auto"/>
        <w:ind w:firstLine="720"/>
        <w:jc w:val="both"/>
        <w:rPr>
          <w:rFonts w:ascii="Times New Roman" w:hAnsi="Times New Roman"/>
          <w:b/>
          <w:sz w:val="24"/>
          <w:szCs w:val="24"/>
          <w:lang w:val="it-IT"/>
        </w:rPr>
      </w:pPr>
      <w:r w:rsidRPr="00E91CD6">
        <w:rPr>
          <w:rFonts w:ascii="Times New Roman" w:hAnsi="Times New Roman"/>
          <w:b/>
          <w:sz w:val="24"/>
          <w:szCs w:val="24"/>
          <w:lang w:val="it-IT"/>
        </w:rPr>
        <w:t>Atributii generale ale activitatii psihologice din cadrul centrului:</w:t>
      </w:r>
    </w:p>
    <w:p w:rsidR="00E72B60" w:rsidRPr="00E91CD6" w:rsidRDefault="00E72B60" w:rsidP="00B05AD0">
      <w:pPr>
        <w:spacing w:line="360" w:lineRule="auto"/>
        <w:jc w:val="both"/>
        <w:rPr>
          <w:rFonts w:ascii="Times New Roman" w:hAnsi="Times New Roman"/>
          <w:sz w:val="24"/>
          <w:szCs w:val="24"/>
          <w:lang w:val="it-IT"/>
        </w:rPr>
      </w:pPr>
      <w:r>
        <w:rPr>
          <w:lang w:val="it-IT"/>
        </w:rPr>
        <w:tab/>
      </w:r>
      <w:r w:rsidRPr="00E91CD6">
        <w:rPr>
          <w:rFonts w:ascii="Times New Roman" w:hAnsi="Times New Roman"/>
          <w:sz w:val="24"/>
          <w:szCs w:val="24"/>
          <w:lang w:val="it-IT"/>
        </w:rPr>
        <w:t>La nivelul cabinetului de psihologie se desfăşoară activităţi de examinare psihologică, de consiliere psihologică, terapie de grup, terapie individuală, care urmăresc corectarea tulburărilor psihice sau comportamentale, ajutate de o serie de mijloace psihologice etc.(teste psihologice). Utilizând testul  psihologic devine posibilă analiza comportamentului unui subiect într-o situaţie definită cu precizie, raportată la comportamentul unui grup aflat în aceeaşi situaţie. Obiectivul  principal al acestor  metode este : recuperare şi  revalorificarea potenţialului psihosocial individualizat şi personalizat.</w:t>
      </w:r>
    </w:p>
    <w:p w:rsidR="00E72B60" w:rsidRPr="00CF383C" w:rsidRDefault="00E72B60" w:rsidP="00B05AD0">
      <w:pPr>
        <w:spacing w:line="360" w:lineRule="auto"/>
        <w:jc w:val="both"/>
        <w:rPr>
          <w:rFonts w:ascii="Times New Roman" w:hAnsi="Times New Roman"/>
          <w:b/>
          <w:sz w:val="24"/>
          <w:szCs w:val="24"/>
          <w:lang w:val="it-IT"/>
        </w:rPr>
      </w:pPr>
      <w:r w:rsidRPr="00CF383C">
        <w:rPr>
          <w:rFonts w:ascii="Times New Roman" w:hAnsi="Times New Roman"/>
          <w:sz w:val="24"/>
          <w:szCs w:val="24"/>
          <w:lang w:val="it-IT"/>
        </w:rPr>
        <w:tab/>
      </w:r>
      <w:r w:rsidRPr="00CF383C">
        <w:rPr>
          <w:rFonts w:ascii="Times New Roman" w:hAnsi="Times New Roman"/>
          <w:b/>
          <w:sz w:val="24"/>
          <w:szCs w:val="24"/>
          <w:lang w:val="it-IT"/>
        </w:rPr>
        <w:t>Atributii economico-administrative:</w:t>
      </w:r>
    </w:p>
    <w:p w:rsidR="00E72B60" w:rsidRPr="00CF383C" w:rsidRDefault="00E72B60" w:rsidP="00B05AD0">
      <w:pPr>
        <w:spacing w:line="360" w:lineRule="auto"/>
        <w:ind w:left="-360" w:right="-180"/>
        <w:jc w:val="both"/>
        <w:rPr>
          <w:rFonts w:ascii="Times New Roman" w:hAnsi="Times New Roman"/>
          <w:sz w:val="24"/>
          <w:szCs w:val="24"/>
          <w:lang w:val="it-IT"/>
        </w:rPr>
      </w:pPr>
      <w:r w:rsidRPr="00CF383C">
        <w:rPr>
          <w:rFonts w:ascii="Times New Roman" w:hAnsi="Times New Roman"/>
          <w:sz w:val="28"/>
          <w:szCs w:val="28"/>
          <w:lang w:val="it-IT"/>
        </w:rPr>
        <w:tab/>
      </w:r>
      <w:r w:rsidRPr="00CF383C">
        <w:rPr>
          <w:rFonts w:ascii="Times New Roman" w:hAnsi="Times New Roman"/>
          <w:sz w:val="28"/>
          <w:szCs w:val="28"/>
          <w:lang w:val="it-IT"/>
        </w:rPr>
        <w:tab/>
      </w:r>
      <w:r w:rsidRPr="00CF383C">
        <w:rPr>
          <w:rFonts w:ascii="Times New Roman" w:hAnsi="Times New Roman"/>
          <w:sz w:val="24"/>
          <w:szCs w:val="24"/>
          <w:lang w:val="it-IT"/>
        </w:rPr>
        <w:t>- organizeaza activitatea financiar-contabila a centrului cu respectarea prevederilor legale,</w:t>
      </w:r>
    </w:p>
    <w:p w:rsidR="00E72B60" w:rsidRPr="00CF383C" w:rsidRDefault="00E72B60" w:rsidP="00B05AD0">
      <w:pPr>
        <w:spacing w:line="360" w:lineRule="auto"/>
        <w:ind w:left="-360" w:right="-180"/>
        <w:jc w:val="both"/>
        <w:rPr>
          <w:rFonts w:ascii="Times New Roman" w:hAnsi="Times New Roman"/>
          <w:sz w:val="24"/>
          <w:szCs w:val="24"/>
          <w:lang w:val="it-IT"/>
        </w:rPr>
      </w:pPr>
      <w:r w:rsidRPr="00CF383C">
        <w:rPr>
          <w:rFonts w:ascii="Times New Roman" w:hAnsi="Times New Roman"/>
          <w:sz w:val="24"/>
          <w:szCs w:val="24"/>
          <w:lang w:val="it-IT"/>
        </w:rPr>
        <w:tab/>
      </w:r>
      <w:r w:rsidRPr="00CF383C">
        <w:rPr>
          <w:rFonts w:ascii="Times New Roman" w:hAnsi="Times New Roman"/>
          <w:sz w:val="24"/>
          <w:szCs w:val="24"/>
          <w:lang w:val="it-IT"/>
        </w:rPr>
        <w:tab/>
        <w:t xml:space="preserve">- certifica si vizeaza toate documentele justificative intocmite la nivelul centrului, </w:t>
      </w:r>
    </w:p>
    <w:p w:rsidR="00E72B60" w:rsidRPr="00CF383C" w:rsidRDefault="00E72B60" w:rsidP="00B05AD0">
      <w:pPr>
        <w:spacing w:line="360" w:lineRule="auto"/>
        <w:ind w:left="-360" w:right="-180"/>
        <w:jc w:val="both"/>
        <w:rPr>
          <w:rFonts w:ascii="Times New Roman" w:hAnsi="Times New Roman"/>
          <w:sz w:val="24"/>
          <w:szCs w:val="24"/>
          <w:lang w:val="it-IT"/>
        </w:rPr>
      </w:pPr>
      <w:r w:rsidRPr="00CF383C">
        <w:rPr>
          <w:rFonts w:ascii="Times New Roman" w:hAnsi="Times New Roman"/>
          <w:sz w:val="24"/>
          <w:szCs w:val="24"/>
          <w:lang w:val="it-IT"/>
        </w:rPr>
        <w:tab/>
      </w:r>
      <w:r w:rsidRPr="00CF383C">
        <w:rPr>
          <w:rFonts w:ascii="Times New Roman" w:hAnsi="Times New Roman"/>
          <w:sz w:val="24"/>
          <w:szCs w:val="24"/>
          <w:lang w:val="it-IT"/>
        </w:rPr>
        <w:tab/>
        <w:t xml:space="preserve">- aproba meniul saptamanal si lista zilnica de alimente respectand incadrarea in alocatia de hrana, </w:t>
      </w:r>
    </w:p>
    <w:p w:rsidR="00E72B60" w:rsidRPr="00CF383C" w:rsidRDefault="00E72B60" w:rsidP="00B05AD0">
      <w:pPr>
        <w:spacing w:line="360" w:lineRule="auto"/>
        <w:ind w:right="-180"/>
        <w:jc w:val="both"/>
        <w:rPr>
          <w:rFonts w:ascii="Times New Roman" w:hAnsi="Times New Roman"/>
          <w:sz w:val="24"/>
          <w:szCs w:val="24"/>
          <w:lang w:val="it-IT"/>
        </w:rPr>
      </w:pPr>
      <w:r w:rsidRPr="00CF383C">
        <w:rPr>
          <w:rFonts w:ascii="Times New Roman" w:hAnsi="Times New Roman"/>
          <w:sz w:val="24"/>
          <w:szCs w:val="24"/>
          <w:lang w:val="it-IT"/>
        </w:rPr>
        <w:tab/>
        <w:t>- verifica periodic modul in care sunt pastrate, intretinute, conservate si gospodarite mijloacele materiale si banesti iar atunci cand constata incalcari ale normelor legale sau pagube, anunta conducerea DGASPC.</w:t>
      </w:r>
    </w:p>
    <w:p w:rsidR="00E72B60" w:rsidRPr="00CF383C" w:rsidRDefault="00E72B60" w:rsidP="00B05AD0">
      <w:pPr>
        <w:spacing w:line="360" w:lineRule="auto"/>
        <w:ind w:left="-360" w:right="-180"/>
        <w:jc w:val="both"/>
        <w:rPr>
          <w:rFonts w:ascii="Times New Roman" w:hAnsi="Times New Roman"/>
          <w:b/>
          <w:sz w:val="24"/>
          <w:szCs w:val="24"/>
          <w:lang w:val="it-IT"/>
        </w:rPr>
      </w:pPr>
      <w:r w:rsidRPr="00CF383C">
        <w:rPr>
          <w:rFonts w:ascii="Times New Roman" w:hAnsi="Times New Roman"/>
          <w:sz w:val="24"/>
          <w:szCs w:val="24"/>
          <w:lang w:val="it-IT"/>
        </w:rPr>
        <w:tab/>
      </w:r>
      <w:r w:rsidRPr="00CF383C">
        <w:rPr>
          <w:rFonts w:ascii="Times New Roman" w:hAnsi="Times New Roman"/>
          <w:sz w:val="24"/>
          <w:szCs w:val="24"/>
          <w:lang w:val="it-IT"/>
        </w:rPr>
        <w:tab/>
      </w:r>
      <w:r w:rsidRPr="00CF383C">
        <w:rPr>
          <w:rFonts w:ascii="Times New Roman" w:hAnsi="Times New Roman"/>
          <w:b/>
          <w:sz w:val="24"/>
          <w:szCs w:val="24"/>
          <w:lang w:val="it-IT"/>
        </w:rPr>
        <w:t>Atributii resurse umane:</w:t>
      </w:r>
    </w:p>
    <w:p w:rsidR="00E72B60" w:rsidRPr="00CF383C" w:rsidRDefault="00E72B60" w:rsidP="00B05AD0">
      <w:pPr>
        <w:spacing w:line="360" w:lineRule="auto"/>
        <w:ind w:right="-180"/>
        <w:jc w:val="both"/>
        <w:rPr>
          <w:rFonts w:ascii="Times New Roman" w:hAnsi="Times New Roman"/>
          <w:sz w:val="24"/>
          <w:szCs w:val="24"/>
          <w:lang w:val="it-IT"/>
        </w:rPr>
      </w:pPr>
      <w:r w:rsidRPr="00CF383C">
        <w:rPr>
          <w:rFonts w:ascii="Times New Roman" w:hAnsi="Times New Roman"/>
          <w:b/>
          <w:sz w:val="24"/>
          <w:szCs w:val="24"/>
          <w:lang w:val="it-IT"/>
        </w:rPr>
        <w:tab/>
      </w:r>
      <w:r w:rsidRPr="00CF383C">
        <w:rPr>
          <w:rFonts w:ascii="Times New Roman" w:hAnsi="Times New Roman"/>
          <w:sz w:val="24"/>
          <w:szCs w:val="24"/>
          <w:lang w:val="it-IT"/>
        </w:rPr>
        <w:t>- analizeaza si avizeaza documente legale legate de resurse umane; cereri de concediu, cereri de schimb de tura, adeverinte, grafice de lucru, pontaje, etc.</w:t>
      </w:r>
    </w:p>
    <w:p w:rsidR="00E72B60" w:rsidRPr="00CF383C" w:rsidRDefault="00E72B60" w:rsidP="00B05AD0">
      <w:pPr>
        <w:spacing w:line="360" w:lineRule="auto"/>
        <w:ind w:right="-180"/>
        <w:jc w:val="both"/>
        <w:rPr>
          <w:rFonts w:ascii="Times New Roman" w:hAnsi="Times New Roman"/>
          <w:sz w:val="24"/>
          <w:szCs w:val="24"/>
          <w:lang w:val="it-IT"/>
        </w:rPr>
      </w:pPr>
      <w:r w:rsidRPr="00CF383C">
        <w:rPr>
          <w:rFonts w:ascii="Times New Roman" w:hAnsi="Times New Roman"/>
          <w:sz w:val="24"/>
          <w:szCs w:val="24"/>
          <w:lang w:val="it-IT"/>
        </w:rPr>
        <w:lastRenderedPageBreak/>
        <w:tab/>
        <w:t>- intocmeste si raspunde de evaluarea anuala a activitatii salariatilor,</w:t>
      </w:r>
    </w:p>
    <w:p w:rsidR="00E72B60" w:rsidRDefault="00E72B60" w:rsidP="00B05AD0">
      <w:pPr>
        <w:spacing w:line="360" w:lineRule="auto"/>
        <w:ind w:right="-180"/>
        <w:jc w:val="both"/>
        <w:rPr>
          <w:rFonts w:ascii="Times New Roman" w:hAnsi="Times New Roman"/>
          <w:sz w:val="24"/>
          <w:szCs w:val="24"/>
          <w:lang w:val="it-IT"/>
        </w:rPr>
      </w:pPr>
      <w:r w:rsidRPr="00CF383C">
        <w:rPr>
          <w:rFonts w:ascii="Times New Roman" w:hAnsi="Times New Roman"/>
          <w:sz w:val="24"/>
          <w:szCs w:val="24"/>
          <w:lang w:val="it-IT"/>
        </w:rPr>
        <w:tab/>
        <w:t>- intocmeste fisele de post pentru personalul din subordine,</w:t>
      </w:r>
      <w:r>
        <w:rPr>
          <w:rFonts w:ascii="Times New Roman" w:hAnsi="Times New Roman"/>
          <w:sz w:val="24"/>
          <w:szCs w:val="24"/>
          <w:lang w:val="it-IT"/>
        </w:rPr>
        <w:t xml:space="preserve"> conform legislatiei in vigoare,</w:t>
      </w:r>
    </w:p>
    <w:p w:rsidR="00E72B60" w:rsidRDefault="00E72B60" w:rsidP="00B05AD0">
      <w:pPr>
        <w:spacing w:line="360" w:lineRule="auto"/>
        <w:ind w:right="-180"/>
        <w:jc w:val="both"/>
        <w:rPr>
          <w:rFonts w:ascii="Times New Roman" w:hAnsi="Times New Roman"/>
          <w:sz w:val="24"/>
          <w:szCs w:val="24"/>
          <w:lang w:val="it-IT"/>
        </w:rPr>
      </w:pPr>
      <w:r>
        <w:rPr>
          <w:rFonts w:ascii="Times New Roman" w:hAnsi="Times New Roman"/>
          <w:sz w:val="24"/>
          <w:szCs w:val="24"/>
          <w:lang w:val="it-IT"/>
        </w:rPr>
        <w:tab/>
        <w:t xml:space="preserve">- in organigrama CAbR Todiresti sunt 35,5 posturi si 37 de functii, dintre care vacante: medic psihiatru, medic specialist, 2 muncitori calificat fochist, 1 muncitor instalator. Doua posturi de inspector de specialitate sunt temporar vacante intrucat doamnele Rata Mihaela si Tanasan Ruxandra sunt in concediu crestere copil. Un psot de asistent medical este temporar vacant intrucat doamna Chiforiuc Alina este in concediu de crestere copil. Un post de psiholog este delegat in cadrul DGASPC Suceava.  </w:t>
      </w:r>
    </w:p>
    <w:p w:rsidR="00E72B60" w:rsidRDefault="00E72B60" w:rsidP="00B05AD0">
      <w:pPr>
        <w:spacing w:line="360" w:lineRule="auto"/>
        <w:ind w:right="-180"/>
        <w:jc w:val="both"/>
        <w:rPr>
          <w:rFonts w:ascii="Times New Roman" w:hAnsi="Times New Roman"/>
          <w:sz w:val="24"/>
          <w:szCs w:val="24"/>
          <w:lang w:val="it-IT"/>
        </w:rPr>
      </w:pPr>
      <w:r>
        <w:rPr>
          <w:rFonts w:ascii="Times New Roman" w:hAnsi="Times New Roman"/>
          <w:sz w:val="24"/>
          <w:szCs w:val="24"/>
          <w:lang w:val="it-IT"/>
        </w:rPr>
        <w:tab/>
        <w:t>- tot anul 2022 am functionat in organigrama cu un post vacant de fochist.</w:t>
      </w:r>
    </w:p>
    <w:p w:rsidR="00E72B60" w:rsidRDefault="00E72B60" w:rsidP="00B05AD0">
      <w:pPr>
        <w:spacing w:line="360" w:lineRule="auto"/>
        <w:ind w:right="-180"/>
        <w:jc w:val="both"/>
        <w:rPr>
          <w:rFonts w:ascii="Times New Roman" w:hAnsi="Times New Roman"/>
          <w:sz w:val="24"/>
          <w:szCs w:val="24"/>
          <w:lang w:val="it-IT"/>
        </w:rPr>
      </w:pPr>
      <w:r>
        <w:rPr>
          <w:rFonts w:ascii="Times New Roman" w:hAnsi="Times New Roman"/>
          <w:sz w:val="24"/>
          <w:szCs w:val="24"/>
          <w:lang w:val="it-IT"/>
        </w:rPr>
        <w:tab/>
        <w:t xml:space="preserve">- pe parcursul anului 2022 a fost delegata o alta persoana din cadrul centrelor din subordinea DGASPC Suceava pentru a inlocui inspectorul de specialitate. </w:t>
      </w:r>
    </w:p>
    <w:p w:rsidR="00E72B60" w:rsidRDefault="00E72B60" w:rsidP="00B05AD0">
      <w:pPr>
        <w:spacing w:line="360" w:lineRule="auto"/>
        <w:ind w:right="-180"/>
        <w:jc w:val="both"/>
        <w:rPr>
          <w:rFonts w:ascii="Times New Roman" w:hAnsi="Times New Roman"/>
          <w:sz w:val="24"/>
          <w:szCs w:val="24"/>
          <w:lang w:val="it-IT"/>
        </w:rPr>
      </w:pPr>
      <w:r>
        <w:rPr>
          <w:rFonts w:ascii="Times New Roman" w:hAnsi="Times New Roman"/>
          <w:sz w:val="24"/>
          <w:szCs w:val="24"/>
          <w:lang w:val="it-IT"/>
        </w:rPr>
        <w:tab/>
        <w:t xml:space="preserve">Speram in marirea organigramei in anul 2023 conform solicitarii Consiliului de Monitorizare de la sfarsitul anului 2021 si conform solicitarii sefului de centru. </w:t>
      </w:r>
    </w:p>
    <w:p w:rsidR="00E72B60" w:rsidRPr="00E91CD6" w:rsidRDefault="00E72B60" w:rsidP="00B05AD0">
      <w:pPr>
        <w:spacing w:line="360" w:lineRule="auto"/>
        <w:jc w:val="both"/>
        <w:rPr>
          <w:rFonts w:ascii="Times New Roman" w:hAnsi="Times New Roman"/>
          <w:b/>
          <w:bCs/>
          <w:sz w:val="24"/>
          <w:szCs w:val="24"/>
          <w:lang w:val="ro-RO"/>
        </w:rPr>
      </w:pPr>
      <w:r>
        <w:rPr>
          <w:rFonts w:ascii="Times New Roman" w:hAnsi="Times New Roman"/>
          <w:b/>
          <w:bCs/>
          <w:sz w:val="24"/>
          <w:szCs w:val="24"/>
          <w:lang w:val="ro-RO"/>
        </w:rPr>
        <w:tab/>
      </w:r>
      <w:r w:rsidRPr="00E91CD6">
        <w:rPr>
          <w:rFonts w:ascii="Times New Roman" w:hAnsi="Times New Roman"/>
          <w:b/>
          <w:bCs/>
          <w:sz w:val="24"/>
          <w:szCs w:val="24"/>
          <w:lang w:val="ro-RO"/>
        </w:rPr>
        <w:t>Activitați terapie ocupațională:</w:t>
      </w:r>
    </w:p>
    <w:p w:rsidR="00E72B60" w:rsidRDefault="00E72B60" w:rsidP="00B05AD0">
      <w:pPr>
        <w:spacing w:line="360" w:lineRule="auto"/>
        <w:ind w:firstLine="720"/>
        <w:jc w:val="both"/>
        <w:rPr>
          <w:rFonts w:ascii="Times New Roman" w:hAnsi="Times New Roman"/>
          <w:sz w:val="24"/>
          <w:szCs w:val="24"/>
          <w:lang w:val="ro-RO"/>
        </w:rPr>
      </w:pPr>
      <w:r>
        <w:rPr>
          <w:rFonts w:ascii="Times New Roman" w:hAnsi="Times New Roman"/>
          <w:sz w:val="24"/>
          <w:szCs w:val="24"/>
          <w:lang w:val="ro-RO"/>
        </w:rPr>
        <w:t>În anul 2022, compartimentul ce gestioneaza activitatea de terapie o</w:t>
      </w:r>
      <w:r w:rsidRPr="00E91CD6">
        <w:rPr>
          <w:rFonts w:ascii="Times New Roman" w:hAnsi="Times New Roman"/>
          <w:sz w:val="24"/>
          <w:szCs w:val="24"/>
          <w:lang w:val="ro-RO"/>
        </w:rPr>
        <w:t>c</w:t>
      </w:r>
      <w:r>
        <w:rPr>
          <w:rFonts w:ascii="Times New Roman" w:hAnsi="Times New Roman"/>
          <w:sz w:val="24"/>
          <w:szCs w:val="24"/>
          <w:lang w:val="ro-RO"/>
        </w:rPr>
        <w:t>upațională din cadrul CAbR Todirești</w:t>
      </w:r>
      <w:r w:rsidRPr="00E91CD6">
        <w:rPr>
          <w:rFonts w:ascii="Times New Roman" w:hAnsi="Times New Roman"/>
          <w:sz w:val="24"/>
          <w:szCs w:val="24"/>
          <w:lang w:val="ro-RO"/>
        </w:rPr>
        <w:t xml:space="preserve">, a desfășurat o serie de activități în cadrul și în afara centrului în care au fost implicați un număr </w:t>
      </w:r>
      <w:r>
        <w:rPr>
          <w:rFonts w:ascii="Times New Roman" w:hAnsi="Times New Roman"/>
          <w:sz w:val="24"/>
          <w:szCs w:val="24"/>
          <w:lang w:val="ro-RO"/>
        </w:rPr>
        <w:t>de aproximativ 25</w:t>
      </w:r>
      <w:r w:rsidRPr="00E91CD6">
        <w:rPr>
          <w:rFonts w:ascii="Times New Roman" w:hAnsi="Times New Roman"/>
          <w:sz w:val="24"/>
          <w:szCs w:val="24"/>
          <w:lang w:val="ro-RO"/>
        </w:rPr>
        <w:t xml:space="preserve"> de beneficiari. Unele dintre activități sunt cu caracter permanent, zilnic, săptămânal sau lunar și altele în anumite perioade sau cu anumite ocazii  deosebite. </w:t>
      </w:r>
    </w:p>
    <w:p w:rsidR="00E72B60" w:rsidRPr="00E91CD6" w:rsidRDefault="00E72B60" w:rsidP="00B05AD0">
      <w:pPr>
        <w:spacing w:line="360" w:lineRule="auto"/>
        <w:ind w:firstLine="720"/>
        <w:jc w:val="both"/>
        <w:rPr>
          <w:rFonts w:ascii="Times New Roman" w:hAnsi="Times New Roman"/>
          <w:sz w:val="24"/>
          <w:szCs w:val="24"/>
          <w:lang w:val="ro-RO"/>
        </w:rPr>
      </w:pPr>
      <w:r>
        <w:rPr>
          <w:rFonts w:ascii="Times New Roman" w:hAnsi="Times New Roman"/>
          <w:sz w:val="24"/>
          <w:szCs w:val="24"/>
          <w:lang w:val="ro-RO"/>
        </w:rPr>
        <w:t xml:space="preserve">Activitațile de ieșire din centru au avut loc pe întreg parcursul anului întrucât masurile de restricție datorită epidemiei cu SarsCov2, au fost mai permisive. Mai multi beneficiari au fost învoiți în familie în anul 2022. </w:t>
      </w:r>
    </w:p>
    <w:p w:rsidR="00E72B60" w:rsidRDefault="00E72B60" w:rsidP="00B05AD0">
      <w:pPr>
        <w:spacing w:line="360" w:lineRule="auto"/>
        <w:jc w:val="both"/>
        <w:rPr>
          <w:rFonts w:ascii="Times New Roman" w:hAnsi="Times New Roman"/>
          <w:sz w:val="24"/>
          <w:szCs w:val="24"/>
          <w:lang w:val="ro-RO"/>
        </w:rPr>
      </w:pPr>
      <w:r>
        <w:rPr>
          <w:rFonts w:ascii="Times New Roman" w:hAnsi="Times New Roman"/>
          <w:sz w:val="24"/>
          <w:szCs w:val="24"/>
          <w:lang w:val="ro-RO"/>
        </w:rPr>
        <w:t xml:space="preserve">      </w:t>
      </w:r>
      <w:r>
        <w:rPr>
          <w:rFonts w:ascii="Times New Roman" w:hAnsi="Times New Roman"/>
          <w:sz w:val="24"/>
          <w:szCs w:val="24"/>
          <w:lang w:val="ro-RO"/>
        </w:rPr>
        <w:tab/>
        <w:t>Activitățile de t</w:t>
      </w:r>
      <w:r w:rsidRPr="00E91CD6">
        <w:rPr>
          <w:rFonts w:ascii="Times New Roman" w:hAnsi="Times New Roman"/>
          <w:sz w:val="24"/>
          <w:szCs w:val="24"/>
          <w:lang w:val="ro-RO"/>
        </w:rPr>
        <w:t>e</w:t>
      </w:r>
      <w:r>
        <w:rPr>
          <w:rFonts w:ascii="Times New Roman" w:hAnsi="Times New Roman"/>
          <w:sz w:val="24"/>
          <w:szCs w:val="24"/>
          <w:lang w:val="ro-RO"/>
        </w:rPr>
        <w:t>rapie o</w:t>
      </w:r>
      <w:r w:rsidRPr="00E91CD6">
        <w:rPr>
          <w:rFonts w:ascii="Times New Roman" w:hAnsi="Times New Roman"/>
          <w:sz w:val="24"/>
          <w:szCs w:val="24"/>
          <w:lang w:val="ro-RO"/>
        </w:rPr>
        <w:t>cu</w:t>
      </w:r>
      <w:r>
        <w:rPr>
          <w:rFonts w:ascii="Times New Roman" w:hAnsi="Times New Roman"/>
          <w:sz w:val="24"/>
          <w:szCs w:val="24"/>
          <w:lang w:val="ro-RO"/>
        </w:rPr>
        <w:t>pațională se desfășoară în 2</w:t>
      </w:r>
      <w:r w:rsidRPr="00E91CD6">
        <w:rPr>
          <w:rFonts w:ascii="Times New Roman" w:hAnsi="Times New Roman"/>
          <w:sz w:val="24"/>
          <w:szCs w:val="24"/>
          <w:lang w:val="ro-RO"/>
        </w:rPr>
        <w:t xml:space="preserve"> </w:t>
      </w:r>
      <w:r>
        <w:rPr>
          <w:rFonts w:ascii="Times New Roman" w:hAnsi="Times New Roman"/>
          <w:sz w:val="24"/>
          <w:szCs w:val="24"/>
          <w:lang w:val="ro-RO"/>
        </w:rPr>
        <w:t>săli, fiind organizate pe</w:t>
      </w:r>
      <w:r w:rsidRPr="00E91CD6">
        <w:rPr>
          <w:rFonts w:ascii="Times New Roman" w:hAnsi="Times New Roman"/>
          <w:sz w:val="24"/>
          <w:szCs w:val="24"/>
          <w:lang w:val="ro-RO"/>
        </w:rPr>
        <w:t xml:space="preserve"> grupe sub îndrumarea instructorilor de ergoterapie.</w:t>
      </w:r>
    </w:p>
    <w:p w:rsidR="00E72B60" w:rsidRPr="00E91CD6" w:rsidRDefault="00E72B60" w:rsidP="00B05AD0">
      <w:pPr>
        <w:spacing w:line="360" w:lineRule="auto"/>
        <w:jc w:val="both"/>
        <w:rPr>
          <w:rFonts w:ascii="Times New Roman" w:hAnsi="Times New Roman"/>
          <w:sz w:val="24"/>
          <w:szCs w:val="24"/>
          <w:lang w:val="ro-RO"/>
        </w:rPr>
      </w:pPr>
      <w:r>
        <w:rPr>
          <w:rFonts w:ascii="Times New Roman" w:hAnsi="Times New Roman"/>
          <w:sz w:val="24"/>
          <w:szCs w:val="24"/>
          <w:lang w:val="ro-RO"/>
        </w:rPr>
        <w:tab/>
        <w:t xml:space="preserve">Doamna kinetoterapeut Pentelescu Doina Ana a facut activități specifice cu aproape toți beneficiarii centrului. </w:t>
      </w:r>
    </w:p>
    <w:p w:rsidR="00E72B60" w:rsidRPr="00E91CD6" w:rsidRDefault="00E72B60" w:rsidP="00B05AD0">
      <w:pPr>
        <w:spacing w:line="360" w:lineRule="auto"/>
        <w:jc w:val="both"/>
        <w:rPr>
          <w:rFonts w:ascii="Times New Roman" w:hAnsi="Times New Roman"/>
          <w:sz w:val="24"/>
          <w:szCs w:val="24"/>
          <w:lang w:val="ro-RO"/>
        </w:rPr>
      </w:pPr>
      <w:r w:rsidRPr="00E91CD6">
        <w:rPr>
          <w:rFonts w:ascii="Times New Roman" w:hAnsi="Times New Roman"/>
          <w:sz w:val="24"/>
          <w:szCs w:val="24"/>
          <w:lang w:val="ro-RO"/>
        </w:rPr>
        <w:tab/>
        <w:t>Activităţile din compartimentul de terapie ocupaţională s-au desfăşurat zilnic, sapte zile/ săptămână, fiind implicaţi aproximat</w:t>
      </w:r>
      <w:r>
        <w:rPr>
          <w:rFonts w:ascii="Times New Roman" w:hAnsi="Times New Roman"/>
          <w:sz w:val="24"/>
          <w:szCs w:val="24"/>
          <w:lang w:val="ro-RO"/>
        </w:rPr>
        <w:t>iv 40</w:t>
      </w:r>
      <w:r w:rsidRPr="00E91CD6">
        <w:rPr>
          <w:rFonts w:ascii="Times New Roman" w:hAnsi="Times New Roman"/>
          <w:sz w:val="24"/>
          <w:szCs w:val="24"/>
          <w:lang w:val="ro-RO"/>
        </w:rPr>
        <w:t xml:space="preserve"> beneficiari. Aceștia au participat la activitățile de terapie în toate sălile conform programului de rotație a grupelor. Activitățile se desfășoară conform programului </w:t>
      </w:r>
      <w:r w:rsidRPr="00E91CD6">
        <w:rPr>
          <w:rFonts w:ascii="Times New Roman" w:hAnsi="Times New Roman"/>
          <w:sz w:val="24"/>
          <w:szCs w:val="24"/>
          <w:lang w:val="ro-RO"/>
        </w:rPr>
        <w:lastRenderedPageBreak/>
        <w:t xml:space="preserve">stabilit și afișat la fiecare sală. Prezenţa și gradul de  implicare al beneficiarilor, se regăsesc în fişele de monitorizare aferente fiecărei grupe în parte. Frecvența beneficiarilor în sălile de terapie ocupațională este de aproximativ 70 %.  Beneficiarii au desfăşurat o serie  de activităţi, cu caracter permanent, lunar, dupa cum urmează : </w:t>
      </w:r>
    </w:p>
    <w:p w:rsidR="00E72B60" w:rsidRPr="00E91CD6" w:rsidRDefault="00E72B60" w:rsidP="00CD74C1">
      <w:pPr>
        <w:pStyle w:val="ListParagraph"/>
        <w:numPr>
          <w:ilvl w:val="0"/>
          <w:numId w:val="14"/>
        </w:numPr>
        <w:spacing w:after="0" w:line="360" w:lineRule="auto"/>
        <w:ind w:left="0" w:firstLine="0"/>
        <w:jc w:val="both"/>
        <w:rPr>
          <w:rFonts w:ascii="Times New Roman" w:hAnsi="Times New Roman"/>
          <w:sz w:val="24"/>
          <w:szCs w:val="24"/>
          <w:lang w:val="ro-RO"/>
        </w:rPr>
      </w:pPr>
      <w:r w:rsidRPr="00E91CD6">
        <w:rPr>
          <w:rFonts w:ascii="Times New Roman" w:hAnsi="Times New Roman"/>
          <w:sz w:val="24"/>
          <w:szCs w:val="24"/>
          <w:lang w:val="ro-RO"/>
        </w:rPr>
        <w:t xml:space="preserve">Confecționat obiecte decorative </w:t>
      </w:r>
    </w:p>
    <w:p w:rsidR="00E72B60" w:rsidRPr="00E91CD6" w:rsidRDefault="00E72B60" w:rsidP="00CD74C1">
      <w:pPr>
        <w:pStyle w:val="ListParagraph"/>
        <w:numPr>
          <w:ilvl w:val="0"/>
          <w:numId w:val="14"/>
        </w:numPr>
        <w:spacing w:after="0" w:line="360" w:lineRule="auto"/>
        <w:ind w:left="0" w:firstLine="0"/>
        <w:jc w:val="both"/>
        <w:rPr>
          <w:rFonts w:ascii="Times New Roman" w:hAnsi="Times New Roman"/>
          <w:sz w:val="24"/>
          <w:szCs w:val="24"/>
          <w:lang w:val="ro-RO"/>
        </w:rPr>
      </w:pPr>
      <w:r w:rsidRPr="00E91CD6">
        <w:rPr>
          <w:rFonts w:ascii="Times New Roman" w:hAnsi="Times New Roman"/>
          <w:sz w:val="24"/>
          <w:szCs w:val="24"/>
          <w:lang w:val="ro-RO"/>
        </w:rPr>
        <w:t>Tricotat ,croșetat,cusut, reparat echipamentul beneficiarilor</w:t>
      </w:r>
    </w:p>
    <w:p w:rsidR="00E72B60" w:rsidRPr="00E91CD6" w:rsidRDefault="00E72B60" w:rsidP="00CD74C1">
      <w:pPr>
        <w:pStyle w:val="ListParagraph"/>
        <w:numPr>
          <w:ilvl w:val="0"/>
          <w:numId w:val="14"/>
        </w:numPr>
        <w:spacing w:after="0" w:line="360" w:lineRule="auto"/>
        <w:ind w:left="0" w:firstLine="0"/>
        <w:jc w:val="both"/>
        <w:rPr>
          <w:rFonts w:ascii="Times New Roman" w:hAnsi="Times New Roman"/>
          <w:sz w:val="24"/>
          <w:szCs w:val="24"/>
          <w:lang w:val="ro-RO"/>
        </w:rPr>
      </w:pPr>
      <w:r w:rsidRPr="00E91CD6">
        <w:rPr>
          <w:rFonts w:ascii="Times New Roman" w:hAnsi="Times New Roman"/>
          <w:sz w:val="24"/>
          <w:szCs w:val="24"/>
          <w:lang w:val="ro-RO"/>
        </w:rPr>
        <w:t xml:space="preserve">Confecționat lumănări sculptate </w:t>
      </w:r>
    </w:p>
    <w:p w:rsidR="00CD74C1" w:rsidRDefault="00E72B60" w:rsidP="00CD74C1">
      <w:pPr>
        <w:pStyle w:val="ListParagraph"/>
        <w:numPr>
          <w:ilvl w:val="0"/>
          <w:numId w:val="14"/>
        </w:numPr>
        <w:spacing w:after="0" w:line="360" w:lineRule="auto"/>
        <w:ind w:left="0" w:firstLine="0"/>
        <w:jc w:val="both"/>
        <w:rPr>
          <w:rFonts w:ascii="Times New Roman" w:hAnsi="Times New Roman"/>
          <w:sz w:val="24"/>
          <w:szCs w:val="24"/>
          <w:lang w:val="ro-RO"/>
        </w:rPr>
      </w:pPr>
      <w:r w:rsidRPr="00E91CD6">
        <w:rPr>
          <w:rFonts w:ascii="Times New Roman" w:hAnsi="Times New Roman"/>
          <w:sz w:val="24"/>
          <w:szCs w:val="24"/>
          <w:lang w:val="ro-RO"/>
        </w:rPr>
        <w:t xml:space="preserve">Confecționat tablouri și icoane cu tehnica ,,decupaje”și cu tehnica materialelor textile  tratate cu </w:t>
      </w:r>
    </w:p>
    <w:p w:rsidR="00E72B60" w:rsidRPr="00E91CD6" w:rsidRDefault="00CD74C1" w:rsidP="00CD74C1">
      <w:pPr>
        <w:pStyle w:val="ListParagraph"/>
        <w:spacing w:after="0" w:line="360" w:lineRule="auto"/>
        <w:ind w:left="0"/>
        <w:jc w:val="both"/>
        <w:rPr>
          <w:rFonts w:ascii="Times New Roman" w:hAnsi="Times New Roman"/>
          <w:sz w:val="24"/>
          <w:szCs w:val="24"/>
          <w:lang w:val="ro-RO"/>
        </w:rPr>
      </w:pPr>
      <w:r>
        <w:rPr>
          <w:rFonts w:ascii="Times New Roman" w:hAnsi="Times New Roman"/>
          <w:sz w:val="24"/>
          <w:szCs w:val="24"/>
          <w:lang w:val="ro-RO"/>
        </w:rPr>
        <w:t xml:space="preserve">             </w:t>
      </w:r>
      <w:r w:rsidR="00E72B60" w:rsidRPr="00E91CD6">
        <w:rPr>
          <w:rFonts w:ascii="Times New Roman" w:hAnsi="Times New Roman"/>
          <w:sz w:val="24"/>
          <w:szCs w:val="24"/>
          <w:lang w:val="ro-RO"/>
        </w:rPr>
        <w:t xml:space="preserve">aracet </w:t>
      </w:r>
    </w:p>
    <w:p w:rsidR="00E72B60" w:rsidRPr="00E91CD6" w:rsidRDefault="00E72B60" w:rsidP="00CD74C1">
      <w:pPr>
        <w:pStyle w:val="ListParagraph"/>
        <w:numPr>
          <w:ilvl w:val="0"/>
          <w:numId w:val="14"/>
        </w:numPr>
        <w:spacing w:after="0" w:line="360" w:lineRule="auto"/>
        <w:ind w:left="0" w:firstLine="0"/>
        <w:jc w:val="both"/>
        <w:rPr>
          <w:rFonts w:ascii="Times New Roman" w:hAnsi="Times New Roman"/>
          <w:sz w:val="24"/>
          <w:szCs w:val="24"/>
          <w:lang w:val="ro-RO"/>
        </w:rPr>
      </w:pPr>
      <w:r w:rsidRPr="00E91CD6">
        <w:rPr>
          <w:rFonts w:ascii="Times New Roman" w:hAnsi="Times New Roman"/>
          <w:sz w:val="24"/>
          <w:szCs w:val="24"/>
          <w:lang w:val="ro-RO"/>
        </w:rPr>
        <w:t>Activităţi cognitive</w:t>
      </w:r>
    </w:p>
    <w:p w:rsidR="00E72B60" w:rsidRPr="00E91CD6" w:rsidRDefault="00E72B60" w:rsidP="00CD74C1">
      <w:pPr>
        <w:pStyle w:val="ListParagraph"/>
        <w:numPr>
          <w:ilvl w:val="0"/>
          <w:numId w:val="14"/>
        </w:numPr>
        <w:spacing w:after="0" w:line="360" w:lineRule="auto"/>
        <w:ind w:left="0" w:firstLine="0"/>
        <w:jc w:val="both"/>
        <w:rPr>
          <w:rFonts w:ascii="Times New Roman" w:hAnsi="Times New Roman"/>
          <w:sz w:val="24"/>
          <w:szCs w:val="24"/>
          <w:lang w:val="ro-RO"/>
        </w:rPr>
      </w:pPr>
      <w:r w:rsidRPr="00E91CD6">
        <w:rPr>
          <w:rFonts w:ascii="Times New Roman" w:hAnsi="Times New Roman"/>
          <w:sz w:val="24"/>
          <w:szCs w:val="24"/>
          <w:lang w:val="ro-RO"/>
        </w:rPr>
        <w:t>Activităţi de relaxare</w:t>
      </w:r>
    </w:p>
    <w:p w:rsidR="00E72B60" w:rsidRPr="00E91CD6" w:rsidRDefault="00E72B60" w:rsidP="00CD74C1">
      <w:pPr>
        <w:pStyle w:val="ListParagraph"/>
        <w:numPr>
          <w:ilvl w:val="0"/>
          <w:numId w:val="14"/>
        </w:numPr>
        <w:spacing w:after="0" w:line="360" w:lineRule="auto"/>
        <w:ind w:left="0" w:firstLine="0"/>
        <w:jc w:val="both"/>
        <w:rPr>
          <w:rFonts w:ascii="Times New Roman" w:hAnsi="Times New Roman"/>
          <w:sz w:val="24"/>
          <w:szCs w:val="24"/>
          <w:lang w:val="ro-RO"/>
        </w:rPr>
      </w:pPr>
      <w:r w:rsidRPr="00E91CD6">
        <w:rPr>
          <w:rFonts w:ascii="Times New Roman" w:hAnsi="Times New Roman"/>
          <w:sz w:val="24"/>
          <w:szCs w:val="24"/>
          <w:lang w:val="ro-RO"/>
        </w:rPr>
        <w:t>Activităţi de meloterapie</w:t>
      </w:r>
    </w:p>
    <w:p w:rsidR="00E72B60" w:rsidRPr="00E91CD6" w:rsidRDefault="00E72B60" w:rsidP="00CD74C1">
      <w:pPr>
        <w:pStyle w:val="ListParagraph"/>
        <w:numPr>
          <w:ilvl w:val="0"/>
          <w:numId w:val="14"/>
        </w:numPr>
        <w:spacing w:after="0" w:line="360" w:lineRule="auto"/>
        <w:ind w:left="0" w:firstLine="0"/>
        <w:jc w:val="both"/>
        <w:rPr>
          <w:rFonts w:ascii="Times New Roman" w:hAnsi="Times New Roman"/>
          <w:sz w:val="24"/>
          <w:szCs w:val="24"/>
          <w:lang w:val="ro-RO"/>
        </w:rPr>
      </w:pPr>
      <w:r w:rsidRPr="00E91CD6">
        <w:rPr>
          <w:rFonts w:ascii="Times New Roman" w:hAnsi="Times New Roman"/>
          <w:sz w:val="24"/>
          <w:szCs w:val="24"/>
          <w:lang w:val="ro-RO"/>
        </w:rPr>
        <w:t>Activităţi de socializare</w:t>
      </w:r>
    </w:p>
    <w:p w:rsidR="00E72B60" w:rsidRDefault="00E72B60" w:rsidP="00CD74C1">
      <w:pPr>
        <w:pStyle w:val="ListParagraph"/>
        <w:numPr>
          <w:ilvl w:val="0"/>
          <w:numId w:val="14"/>
        </w:numPr>
        <w:spacing w:after="0" w:line="360" w:lineRule="auto"/>
        <w:ind w:left="0" w:firstLine="0"/>
        <w:jc w:val="both"/>
        <w:rPr>
          <w:rFonts w:ascii="Times New Roman" w:hAnsi="Times New Roman"/>
          <w:sz w:val="24"/>
          <w:szCs w:val="24"/>
          <w:lang w:val="ro-RO"/>
        </w:rPr>
      </w:pPr>
      <w:r w:rsidRPr="00E91CD6">
        <w:rPr>
          <w:rFonts w:ascii="Times New Roman" w:hAnsi="Times New Roman"/>
          <w:sz w:val="24"/>
          <w:szCs w:val="24"/>
          <w:lang w:val="ro-RO"/>
        </w:rPr>
        <w:t>Activitați gospodărești în incinta centrului sau pe sectoare.</w:t>
      </w:r>
    </w:p>
    <w:p w:rsidR="00E72B60" w:rsidRPr="00E91CD6" w:rsidRDefault="00E72B60" w:rsidP="00B05AD0">
      <w:pPr>
        <w:pStyle w:val="ListParagraph"/>
        <w:spacing w:after="0" w:line="360" w:lineRule="auto"/>
        <w:ind w:left="0"/>
        <w:jc w:val="both"/>
        <w:rPr>
          <w:rFonts w:ascii="Times New Roman" w:hAnsi="Times New Roman"/>
          <w:sz w:val="24"/>
          <w:szCs w:val="24"/>
          <w:lang w:val="ro-RO"/>
        </w:rPr>
      </w:pPr>
    </w:p>
    <w:p w:rsidR="00E72B60" w:rsidRDefault="00E72B60" w:rsidP="00B05AD0">
      <w:pPr>
        <w:spacing w:line="360" w:lineRule="auto"/>
        <w:ind w:firstLine="360"/>
        <w:jc w:val="both"/>
        <w:rPr>
          <w:rFonts w:ascii="Times New Roman" w:hAnsi="Times New Roman"/>
          <w:sz w:val="24"/>
          <w:szCs w:val="24"/>
          <w:lang w:val="ro-RO"/>
        </w:rPr>
      </w:pPr>
      <w:r w:rsidRPr="00E91CD6">
        <w:rPr>
          <w:rFonts w:ascii="Times New Roman" w:hAnsi="Times New Roman"/>
          <w:i/>
          <w:sz w:val="24"/>
          <w:szCs w:val="24"/>
          <w:lang w:val="ro-RO"/>
        </w:rPr>
        <w:t xml:space="preserve">  </w:t>
      </w:r>
      <w:r w:rsidRPr="00E91CD6">
        <w:rPr>
          <w:rFonts w:ascii="Times New Roman" w:hAnsi="Times New Roman"/>
          <w:sz w:val="24"/>
          <w:szCs w:val="24"/>
          <w:lang w:val="ro-RO"/>
        </w:rPr>
        <w:t>În fiecare lună, au fost sărbătoriți beneficiarii care sunt născuți în lu</w:t>
      </w:r>
      <w:r>
        <w:rPr>
          <w:rFonts w:ascii="Times New Roman" w:hAnsi="Times New Roman"/>
          <w:sz w:val="24"/>
          <w:szCs w:val="24"/>
          <w:lang w:val="ro-RO"/>
        </w:rPr>
        <w:t>na respectivă</w:t>
      </w:r>
      <w:r w:rsidRPr="00E91CD6">
        <w:rPr>
          <w:rFonts w:ascii="Times New Roman" w:hAnsi="Times New Roman"/>
          <w:sz w:val="24"/>
          <w:szCs w:val="24"/>
          <w:lang w:val="ro-RO"/>
        </w:rPr>
        <w:t>.</w:t>
      </w:r>
    </w:p>
    <w:p w:rsidR="00E72B60" w:rsidRPr="00CD74C1" w:rsidRDefault="00E72B60" w:rsidP="00B05AD0">
      <w:pPr>
        <w:spacing w:line="360" w:lineRule="auto"/>
        <w:ind w:firstLine="360"/>
        <w:jc w:val="both"/>
        <w:rPr>
          <w:rFonts w:ascii="Times New Roman" w:hAnsi="Times New Roman"/>
          <w:sz w:val="24"/>
          <w:szCs w:val="24"/>
          <w:u w:val="single"/>
          <w:lang w:val="ro-RO"/>
        </w:rPr>
      </w:pPr>
      <w:r w:rsidRPr="00CD74C1">
        <w:rPr>
          <w:rFonts w:ascii="Times New Roman" w:hAnsi="Times New Roman"/>
          <w:sz w:val="24"/>
          <w:szCs w:val="24"/>
          <w:u w:val="single"/>
          <w:lang w:val="ro-RO"/>
        </w:rPr>
        <w:t>Alte activități:</w:t>
      </w:r>
    </w:p>
    <w:p w:rsidR="00E72B60" w:rsidRPr="00AF0666" w:rsidRDefault="00E72B60" w:rsidP="00B05AD0">
      <w:pPr>
        <w:spacing w:line="360" w:lineRule="auto"/>
        <w:jc w:val="both"/>
      </w:pPr>
      <w:r>
        <w:rPr>
          <w:rFonts w:ascii="Times New Roman" w:hAnsi="Times New Roman"/>
          <w:sz w:val="24"/>
          <w:szCs w:val="24"/>
          <w:lang w:val="ro-RO"/>
        </w:rPr>
        <w:t>- activitati de Ziua Unirii, Ziua Culturii Romane, Ziua Copilului, Sânziene, 1 Decembrie.</w:t>
      </w:r>
    </w:p>
    <w:p w:rsidR="00E72B60" w:rsidRPr="00E91CD6" w:rsidRDefault="00E72B60" w:rsidP="00B05AD0">
      <w:pPr>
        <w:spacing w:line="360" w:lineRule="auto"/>
        <w:jc w:val="both"/>
        <w:rPr>
          <w:rFonts w:ascii="Times New Roman" w:hAnsi="Times New Roman"/>
          <w:sz w:val="24"/>
          <w:szCs w:val="24"/>
          <w:lang w:val="ro-RO"/>
        </w:rPr>
      </w:pPr>
      <w:r w:rsidRPr="00E91CD6">
        <w:rPr>
          <w:rFonts w:ascii="Times New Roman" w:hAnsi="Times New Roman"/>
          <w:sz w:val="24"/>
          <w:szCs w:val="24"/>
          <w:lang w:val="ro-RO"/>
        </w:rPr>
        <w:t>- activități dedicate zilei de 1 și 8 Martie</w:t>
      </w:r>
      <w:r>
        <w:rPr>
          <w:rFonts w:ascii="Times New Roman" w:hAnsi="Times New Roman"/>
          <w:sz w:val="24"/>
          <w:szCs w:val="24"/>
          <w:lang w:val="ro-RO"/>
        </w:rPr>
        <w:t>.</w:t>
      </w:r>
      <w:r w:rsidRPr="00E91CD6">
        <w:rPr>
          <w:rFonts w:ascii="Times New Roman" w:hAnsi="Times New Roman"/>
          <w:sz w:val="24"/>
          <w:szCs w:val="24"/>
          <w:lang w:val="ro-RO"/>
        </w:rPr>
        <w:t xml:space="preserve"> </w:t>
      </w:r>
    </w:p>
    <w:p w:rsidR="00E72B60" w:rsidRPr="00E91CD6" w:rsidRDefault="00E72B60" w:rsidP="00B05AD0">
      <w:pPr>
        <w:spacing w:line="360" w:lineRule="auto"/>
        <w:jc w:val="both"/>
        <w:rPr>
          <w:rFonts w:ascii="Times New Roman" w:hAnsi="Times New Roman"/>
          <w:sz w:val="24"/>
          <w:szCs w:val="24"/>
          <w:lang w:val="ro-RO"/>
        </w:rPr>
      </w:pPr>
      <w:r w:rsidRPr="00E91CD6">
        <w:rPr>
          <w:rFonts w:ascii="Times New Roman" w:hAnsi="Times New Roman"/>
          <w:sz w:val="24"/>
          <w:szCs w:val="24"/>
          <w:lang w:val="ro-RO"/>
        </w:rPr>
        <w:t>- încondeieri de ouă și confecționarea de ornamente Pascale</w:t>
      </w:r>
      <w:r>
        <w:rPr>
          <w:rFonts w:ascii="Times New Roman" w:hAnsi="Times New Roman"/>
          <w:sz w:val="24"/>
          <w:szCs w:val="24"/>
          <w:lang w:val="ro-RO"/>
        </w:rPr>
        <w:t>.</w:t>
      </w:r>
    </w:p>
    <w:p w:rsidR="00E72B60" w:rsidRPr="00E91CD6" w:rsidRDefault="00E72B60" w:rsidP="00B05AD0">
      <w:pPr>
        <w:spacing w:line="360" w:lineRule="auto"/>
        <w:jc w:val="both"/>
        <w:rPr>
          <w:rFonts w:ascii="Times New Roman" w:hAnsi="Times New Roman"/>
          <w:sz w:val="24"/>
          <w:szCs w:val="24"/>
          <w:lang w:val="ro-RO"/>
        </w:rPr>
      </w:pPr>
      <w:r>
        <w:rPr>
          <w:rFonts w:ascii="Times New Roman" w:hAnsi="Times New Roman"/>
          <w:sz w:val="24"/>
          <w:szCs w:val="24"/>
          <w:lang w:val="ro-RO"/>
        </w:rPr>
        <w:t xml:space="preserve">- s-a organizat Ziua Portilor Deschise. </w:t>
      </w:r>
      <w:r w:rsidRPr="00E91CD6">
        <w:rPr>
          <w:rFonts w:ascii="Times New Roman" w:hAnsi="Times New Roman"/>
          <w:sz w:val="24"/>
          <w:szCs w:val="24"/>
          <w:lang w:val="ro-RO"/>
        </w:rPr>
        <w:t xml:space="preserve"> </w:t>
      </w:r>
    </w:p>
    <w:p w:rsidR="00E72B60" w:rsidRDefault="00E72B60" w:rsidP="00B05AD0">
      <w:pPr>
        <w:spacing w:line="360" w:lineRule="auto"/>
        <w:jc w:val="both"/>
        <w:rPr>
          <w:rFonts w:ascii="Times New Roman" w:hAnsi="Times New Roman"/>
          <w:sz w:val="24"/>
          <w:szCs w:val="24"/>
          <w:lang w:val="ro-RO"/>
        </w:rPr>
      </w:pPr>
      <w:r w:rsidRPr="00E91CD6">
        <w:rPr>
          <w:rFonts w:ascii="Times New Roman" w:hAnsi="Times New Roman"/>
          <w:sz w:val="24"/>
          <w:szCs w:val="24"/>
          <w:lang w:val="ro-RO"/>
        </w:rPr>
        <w:t xml:space="preserve">- organizarea de excursii, drumeţii </w:t>
      </w:r>
      <w:r>
        <w:rPr>
          <w:rFonts w:ascii="Times New Roman" w:hAnsi="Times New Roman"/>
          <w:sz w:val="24"/>
          <w:szCs w:val="24"/>
          <w:lang w:val="ro-RO"/>
        </w:rPr>
        <w:t xml:space="preserve">si alte activiţăţi în aer liber s-au efectuat pe tot parcursul anului 2022 (ex. piscina Cornișa județul Botoșani, piscina Marțișorul Cacica, pelerinaj mănăstiri). </w:t>
      </w:r>
    </w:p>
    <w:p w:rsidR="00E72B60" w:rsidRDefault="00E72B60" w:rsidP="00B05AD0">
      <w:pPr>
        <w:spacing w:line="360" w:lineRule="auto"/>
        <w:jc w:val="both"/>
        <w:rPr>
          <w:rFonts w:ascii="Times New Roman" w:hAnsi="Times New Roman"/>
          <w:sz w:val="24"/>
          <w:szCs w:val="24"/>
          <w:lang w:val="ro-RO"/>
        </w:rPr>
      </w:pPr>
      <w:r w:rsidRPr="00E91CD6">
        <w:rPr>
          <w:rFonts w:ascii="Times New Roman" w:hAnsi="Times New Roman"/>
          <w:sz w:val="24"/>
          <w:szCs w:val="24"/>
          <w:lang w:val="ro-RO"/>
        </w:rPr>
        <w:t xml:space="preserve">-  </w:t>
      </w:r>
      <w:r>
        <w:rPr>
          <w:rFonts w:ascii="Times New Roman" w:hAnsi="Times New Roman"/>
          <w:sz w:val="24"/>
          <w:szCs w:val="24"/>
          <w:lang w:val="ro-RO"/>
        </w:rPr>
        <w:t>s-a organizat “</w:t>
      </w:r>
      <w:r w:rsidRPr="00E91CD6">
        <w:rPr>
          <w:rFonts w:ascii="Times New Roman" w:hAnsi="Times New Roman"/>
          <w:sz w:val="24"/>
          <w:szCs w:val="24"/>
          <w:lang w:val="ro-RO"/>
        </w:rPr>
        <w:t>ZIUA PERSOANELOR CU DIZABILITĂŢ</w:t>
      </w:r>
      <w:r>
        <w:rPr>
          <w:rFonts w:ascii="Times New Roman" w:hAnsi="Times New Roman"/>
          <w:sz w:val="24"/>
          <w:szCs w:val="24"/>
          <w:lang w:val="ro-RO"/>
        </w:rPr>
        <w:t xml:space="preserve">I” la nivelul centrului, pe data de 3 decembrie și s-au primit cadouri de către beneficiari. </w:t>
      </w:r>
    </w:p>
    <w:p w:rsidR="00E72B60" w:rsidRDefault="00E72B60" w:rsidP="00B05AD0">
      <w:pPr>
        <w:spacing w:line="360" w:lineRule="auto"/>
        <w:jc w:val="both"/>
        <w:rPr>
          <w:rFonts w:ascii="Times New Roman" w:hAnsi="Times New Roman"/>
          <w:sz w:val="24"/>
          <w:szCs w:val="24"/>
          <w:lang w:val="ro-RO"/>
        </w:rPr>
      </w:pPr>
      <w:r>
        <w:rPr>
          <w:rFonts w:ascii="Times New Roman" w:hAnsi="Times New Roman"/>
          <w:sz w:val="24"/>
          <w:szCs w:val="24"/>
          <w:lang w:val="ro-RO"/>
        </w:rPr>
        <w:t>- tot de “</w:t>
      </w:r>
      <w:r w:rsidRPr="00E91CD6">
        <w:rPr>
          <w:rFonts w:ascii="Times New Roman" w:hAnsi="Times New Roman"/>
          <w:sz w:val="24"/>
          <w:szCs w:val="24"/>
          <w:lang w:val="ro-RO"/>
        </w:rPr>
        <w:t>ZIUA PERSOANELOR CU DIZABILITĂŢ</w:t>
      </w:r>
      <w:r>
        <w:rPr>
          <w:rFonts w:ascii="Times New Roman" w:hAnsi="Times New Roman"/>
          <w:sz w:val="24"/>
          <w:szCs w:val="24"/>
          <w:lang w:val="ro-RO"/>
        </w:rPr>
        <w:t>I” s-a participat la expoziția organizată la Iulius Mall Suceava.</w:t>
      </w:r>
    </w:p>
    <w:p w:rsidR="00E72B60" w:rsidRPr="00E91CD6" w:rsidRDefault="00E72B60" w:rsidP="00B05AD0">
      <w:pPr>
        <w:spacing w:line="36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 de Mos Nicolae beneficiarii centului au primit cadouri (imbracamite, dulciuri, sucuri, alimente) din partea Asociatiei Pentru Promovarea Culturii si Traditiilor din Bucovina Suceava si Fundatia NORD 2001. </w:t>
      </w:r>
    </w:p>
    <w:p w:rsidR="00E72B60" w:rsidRDefault="00E72B60" w:rsidP="00B05AD0">
      <w:pPr>
        <w:spacing w:line="360" w:lineRule="auto"/>
        <w:jc w:val="both"/>
        <w:rPr>
          <w:rFonts w:ascii="Times New Roman" w:hAnsi="Times New Roman"/>
          <w:sz w:val="24"/>
          <w:szCs w:val="24"/>
          <w:lang w:val="ro-RO"/>
        </w:rPr>
      </w:pPr>
      <w:r w:rsidRPr="00E91CD6">
        <w:rPr>
          <w:rFonts w:ascii="Times New Roman" w:hAnsi="Times New Roman"/>
          <w:sz w:val="24"/>
          <w:szCs w:val="24"/>
          <w:lang w:val="ro-RO"/>
        </w:rPr>
        <w:t xml:space="preserve">-  </w:t>
      </w:r>
      <w:r>
        <w:rPr>
          <w:rFonts w:ascii="Times New Roman" w:hAnsi="Times New Roman"/>
          <w:sz w:val="24"/>
          <w:szCs w:val="24"/>
          <w:lang w:val="ro-RO"/>
        </w:rPr>
        <w:t xml:space="preserve">de Craciun și de Anul Nou s-au organizat momente de spectacol în urma cărora beneficiarii au primit cadouri. </w:t>
      </w:r>
    </w:p>
    <w:p w:rsidR="00E72B60" w:rsidRDefault="00E72B60" w:rsidP="00B05AD0">
      <w:pPr>
        <w:spacing w:line="360" w:lineRule="auto"/>
        <w:jc w:val="both"/>
        <w:rPr>
          <w:rFonts w:ascii="Times New Roman" w:hAnsi="Times New Roman"/>
          <w:sz w:val="24"/>
          <w:szCs w:val="24"/>
          <w:lang w:val="ro-RO"/>
        </w:rPr>
      </w:pPr>
      <w:r>
        <w:rPr>
          <w:rFonts w:ascii="Times New Roman" w:hAnsi="Times New Roman"/>
          <w:sz w:val="24"/>
          <w:szCs w:val="24"/>
          <w:lang w:val="ro-RO"/>
        </w:rPr>
        <w:t xml:space="preserve">- in decembrie s-a mers cu colinda la DGASPC Suceava si Muzeul National al Bucovinei. </w:t>
      </w:r>
    </w:p>
    <w:p w:rsidR="00E72B60" w:rsidRDefault="00E72B60" w:rsidP="00B05AD0">
      <w:pPr>
        <w:spacing w:line="360" w:lineRule="auto"/>
        <w:jc w:val="both"/>
        <w:rPr>
          <w:rFonts w:ascii="Times New Roman" w:hAnsi="Times New Roman"/>
          <w:sz w:val="24"/>
          <w:szCs w:val="24"/>
          <w:lang w:val="ro-RO"/>
        </w:rPr>
      </w:pPr>
      <w:r>
        <w:rPr>
          <w:rFonts w:ascii="Times New Roman" w:hAnsi="Times New Roman"/>
          <w:sz w:val="24"/>
          <w:szCs w:val="24"/>
          <w:lang w:val="ro-RO"/>
        </w:rPr>
        <w:t xml:space="preserve">- 6 beneficiari au participat la Evenimentul de Revelion 2022-2023, de la Restaurantul Brandusa din Suceava, acestia fiind incantati de iesirea in comunitate si modul cum au fost primiti de participanti. </w:t>
      </w:r>
    </w:p>
    <w:p w:rsidR="00E72B60" w:rsidRDefault="00E72B60" w:rsidP="00B05AD0">
      <w:pPr>
        <w:spacing w:line="360" w:lineRule="auto"/>
        <w:jc w:val="both"/>
        <w:rPr>
          <w:rFonts w:ascii="Times New Roman" w:hAnsi="Times New Roman"/>
          <w:sz w:val="24"/>
          <w:szCs w:val="24"/>
          <w:lang w:val="ro-RO"/>
        </w:rPr>
      </w:pPr>
      <w:r>
        <w:rPr>
          <w:rFonts w:ascii="Times New Roman" w:hAnsi="Times New Roman"/>
          <w:sz w:val="24"/>
          <w:szCs w:val="24"/>
          <w:lang w:val="ro-RO"/>
        </w:rPr>
        <w:t xml:space="preserve">- tot in luna decembrie beneficiarii centrului au colindat pe membrii Sindicatului TPL ,,Autobuzul,, primind cadouri si daruri. </w:t>
      </w:r>
    </w:p>
    <w:p w:rsidR="00E72B60" w:rsidRDefault="00E72B60" w:rsidP="00B05AD0">
      <w:pPr>
        <w:spacing w:line="360" w:lineRule="auto"/>
        <w:jc w:val="both"/>
        <w:rPr>
          <w:rFonts w:ascii="Times New Roman" w:hAnsi="Times New Roman"/>
          <w:sz w:val="24"/>
          <w:szCs w:val="24"/>
          <w:lang w:val="ro-RO"/>
        </w:rPr>
      </w:pPr>
      <w:r>
        <w:rPr>
          <w:rFonts w:ascii="Times New Roman" w:hAnsi="Times New Roman"/>
          <w:sz w:val="24"/>
          <w:szCs w:val="24"/>
          <w:lang w:val="ro-RO"/>
        </w:rPr>
        <w:t xml:space="preserve">- in fiecare luna, beneficiarii centrului Todiresti merg la film la Cinema City Suceava din incinta Mall Suceava. Aproximativ 20 de beneficiari au fost la film prin rotatie, beneficiind uneori si de gratuitati sau reduceri din partea Cinema City. </w:t>
      </w:r>
    </w:p>
    <w:p w:rsidR="00E72B60" w:rsidRDefault="00E72B60" w:rsidP="00B05AD0">
      <w:pPr>
        <w:spacing w:line="360" w:lineRule="auto"/>
        <w:jc w:val="both"/>
        <w:rPr>
          <w:rFonts w:ascii="Times New Roman" w:hAnsi="Times New Roman"/>
          <w:sz w:val="24"/>
          <w:szCs w:val="24"/>
          <w:lang w:val="ro-RO"/>
        </w:rPr>
      </w:pPr>
      <w:r>
        <w:rPr>
          <w:rFonts w:ascii="Times New Roman" w:hAnsi="Times New Roman"/>
          <w:sz w:val="24"/>
          <w:szCs w:val="24"/>
          <w:lang w:val="ro-RO"/>
        </w:rPr>
        <w:tab/>
        <w:t xml:space="preserve">Este de menționat ca activitatea de terapie a fost destul de restransă din cauza masurilor impuse, de combatere a virusului SarsCov2. </w:t>
      </w:r>
    </w:p>
    <w:p w:rsidR="00E72B60" w:rsidRPr="00575DBE" w:rsidRDefault="00E72B60" w:rsidP="00B05AD0">
      <w:pPr>
        <w:spacing w:line="360" w:lineRule="auto"/>
        <w:jc w:val="both"/>
        <w:rPr>
          <w:rFonts w:ascii="Times New Roman" w:hAnsi="Times New Roman"/>
          <w:sz w:val="24"/>
          <w:szCs w:val="24"/>
          <w:lang w:val="ro-RO"/>
        </w:rPr>
      </w:pPr>
      <w:bookmarkStart w:id="0" w:name="_GoBack"/>
      <w:bookmarkEnd w:id="0"/>
    </w:p>
    <w:sectPr w:rsidR="00E72B60" w:rsidRPr="00575DBE" w:rsidSect="00C23D21">
      <w:headerReference w:type="default" r:id="rId8"/>
      <w:footerReference w:type="even" r:id="rId9"/>
      <w:footerReference w:type="default" r:id="rId10"/>
      <w:pgSz w:w="12240" w:h="15840"/>
      <w:pgMar w:top="1440" w:right="720" w:bottom="18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C19" w:rsidRDefault="00DA3C19" w:rsidP="00A83A48">
      <w:pPr>
        <w:spacing w:after="0" w:line="240" w:lineRule="auto"/>
      </w:pPr>
      <w:r>
        <w:separator/>
      </w:r>
    </w:p>
  </w:endnote>
  <w:endnote w:type="continuationSeparator" w:id="0">
    <w:p w:rsidR="00DA3C19" w:rsidRDefault="00DA3C19" w:rsidP="00A83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B60" w:rsidRDefault="00E72B60" w:rsidP="00E616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2B60" w:rsidRDefault="00E72B60" w:rsidP="00CF38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B60" w:rsidRDefault="00E72B60" w:rsidP="00E616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74C1">
      <w:rPr>
        <w:rStyle w:val="PageNumber"/>
        <w:noProof/>
      </w:rPr>
      <w:t>7</w:t>
    </w:r>
    <w:r>
      <w:rPr>
        <w:rStyle w:val="PageNumber"/>
      </w:rPr>
      <w:fldChar w:fldCharType="end"/>
    </w:r>
  </w:p>
  <w:p w:rsidR="00E72B60" w:rsidRPr="00A83A48" w:rsidRDefault="00E72B60" w:rsidP="00CF383C">
    <w:pPr>
      <w:pStyle w:val="Footer"/>
      <w:ind w:right="360"/>
      <w:jc w:val="center"/>
      <w:rPr>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C19" w:rsidRDefault="00DA3C19" w:rsidP="00A83A48">
      <w:pPr>
        <w:spacing w:after="0" w:line="240" w:lineRule="auto"/>
      </w:pPr>
      <w:r>
        <w:separator/>
      </w:r>
    </w:p>
  </w:footnote>
  <w:footnote w:type="continuationSeparator" w:id="0">
    <w:p w:rsidR="00DA3C19" w:rsidRDefault="00DA3C19" w:rsidP="00A83A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B60" w:rsidRDefault="00DA3C19" w:rsidP="00711EC1">
    <w:pPr>
      <w:spacing w:after="0" w:line="240" w:lineRule="auto"/>
      <w:rPr>
        <w:lang w:val="fr-FR"/>
      </w:rPr>
    </w:pPr>
    <w:r>
      <w:rPr>
        <w:noProof/>
      </w:rPr>
      <w:pict>
        <v:shapetype id="_x0000_t202" coordsize="21600,21600" o:spt="202" path="m,l,21600r21600,l21600,xe">
          <v:stroke joinstyle="miter"/>
          <v:path gradientshapeok="t" o:connecttype="rect"/>
        </v:shapetype>
        <v:shape id="Text Box 2" o:spid="_x0000_s2049" type="#_x0000_t202" style="position:absolute;margin-left:-18pt;margin-top:-109.35pt;width:513pt;height:179.5pt;z-index:1;visibility:visible;mso-wrap-distance-top:3.6pt;mso-wrap-distance-bottom:3.6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1eHtQIAALo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" filled="f" stroked="f">
          <v:textbox style="mso-fit-shape-to-text:t">
            <w:txbxContent>
              <w:p w:rsidR="00E72B60" w:rsidRPr="00C12E5D" w:rsidRDefault="00E72B60" w:rsidP="0099216F">
                <w:pPr>
                  <w:spacing w:after="0"/>
                  <w:jc w:val="center"/>
                  <w:rPr>
                    <w:rFonts w:ascii="Times New Roman" w:hAnsi="Times New Roman"/>
                    <w:b/>
                    <w:sz w:val="20"/>
                    <w:szCs w:val="20"/>
                    <w:lang w:val="pt-BR"/>
                  </w:rPr>
                </w:pPr>
                <w:r>
                  <w:rPr>
                    <w:rFonts w:ascii="Times New Roman" w:hAnsi="Times New Roman"/>
                    <w:b/>
                    <w:sz w:val="20"/>
                    <w:szCs w:val="20"/>
                    <w:lang w:val="pt-BR"/>
                  </w:rPr>
                  <w:t xml:space="preserve">              </w:t>
                </w:r>
              </w:p>
            </w:txbxContent>
          </v:textbox>
          <w10:wrap type="square" anchorx="margin" anchory="margin"/>
        </v:shape>
      </w:pict>
    </w:r>
  </w:p>
  <w:p w:rsidR="00E72B60" w:rsidRDefault="00E72B60" w:rsidP="00711EC1">
    <w:pPr>
      <w:spacing w:after="0" w:line="240" w:lineRule="auto"/>
      <w:rPr>
        <w:lang w:val="fr-FR"/>
      </w:rPr>
    </w:pPr>
  </w:p>
  <w:p w:rsidR="00E72B60" w:rsidRPr="00711EC1" w:rsidRDefault="00E72B60" w:rsidP="00711EC1">
    <w:pPr>
      <w:spacing w:after="0" w:line="240" w:lineRule="auto"/>
      <w:rPr>
        <w:lang w:val="fr-FR"/>
      </w:rPr>
    </w:pPr>
  </w:p>
  <w:p w:rsidR="00E72B60" w:rsidRDefault="00E72B60">
    <w:pPr>
      <w:pStyle w:val="Header"/>
      <w:rPr>
        <w:szCs w:val="24"/>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6677"/>
    <w:multiLevelType w:val="hybridMultilevel"/>
    <w:tmpl w:val="F0686B88"/>
    <w:lvl w:ilvl="0" w:tplc="CFEC27D8">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77F96"/>
    <w:multiLevelType w:val="hybridMultilevel"/>
    <w:tmpl w:val="C3B69552"/>
    <w:lvl w:ilvl="0" w:tplc="3BE4EA24">
      <w:start w:val="5"/>
      <w:numFmt w:val="bullet"/>
      <w:lvlText w:val="-"/>
      <w:lvlJc w:val="left"/>
      <w:pPr>
        <w:tabs>
          <w:tab w:val="num" w:pos="720"/>
        </w:tabs>
        <w:ind w:left="720" w:hanging="360"/>
      </w:pPr>
      <w:rPr>
        <w:rFonts w:ascii="Times New Roman" w:eastAsia="Times New Roman" w:hAnsi="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4C2E4A"/>
    <w:multiLevelType w:val="hybridMultilevel"/>
    <w:tmpl w:val="17849A32"/>
    <w:lvl w:ilvl="0" w:tplc="92289F6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1C40A9"/>
    <w:multiLevelType w:val="hybridMultilevel"/>
    <w:tmpl w:val="3E50054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30F61DA"/>
    <w:multiLevelType w:val="hybridMultilevel"/>
    <w:tmpl w:val="5BB6CE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6BE2E3A"/>
    <w:multiLevelType w:val="hybridMultilevel"/>
    <w:tmpl w:val="ACE8ED62"/>
    <w:lvl w:ilvl="0" w:tplc="B602183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FB1D94"/>
    <w:multiLevelType w:val="hybridMultilevel"/>
    <w:tmpl w:val="F4BC52E6"/>
    <w:lvl w:ilvl="0" w:tplc="F6BE6FE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754AFF"/>
    <w:multiLevelType w:val="hybridMultilevel"/>
    <w:tmpl w:val="B95ECC40"/>
    <w:lvl w:ilvl="0" w:tplc="0DB2B81C">
      <w:start w:val="4"/>
      <w:numFmt w:val="bullet"/>
      <w:lvlText w:val="-"/>
      <w:lvlJc w:val="left"/>
      <w:pPr>
        <w:tabs>
          <w:tab w:val="num" w:pos="720"/>
        </w:tabs>
        <w:ind w:left="720" w:hanging="360"/>
      </w:pPr>
      <w:rPr>
        <w:rFonts w:ascii="Times New Roman" w:eastAsia="Times New Roman" w:hAnsi="Times New Roman" w:hint="default"/>
        <w:color w:val="2222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AD14848"/>
    <w:multiLevelType w:val="hybridMultilevel"/>
    <w:tmpl w:val="4E3A9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DDB715A"/>
    <w:multiLevelType w:val="hybridMultilevel"/>
    <w:tmpl w:val="27FAF7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58578B2"/>
    <w:multiLevelType w:val="hybridMultilevel"/>
    <w:tmpl w:val="2B6C3BF2"/>
    <w:lvl w:ilvl="0" w:tplc="5E149A04">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9121B2F"/>
    <w:multiLevelType w:val="hybridMultilevel"/>
    <w:tmpl w:val="7D768306"/>
    <w:lvl w:ilvl="0" w:tplc="0409000B">
      <w:start w:val="1"/>
      <w:numFmt w:val="bullet"/>
      <w:lvlText w:val=""/>
      <w:lvlJc w:val="left"/>
      <w:pPr>
        <w:tabs>
          <w:tab w:val="num" w:pos="720"/>
        </w:tabs>
        <w:ind w:left="720" w:hanging="360"/>
      </w:pPr>
      <w:rPr>
        <w:rFonts w:ascii="Wingdings" w:hAnsi="Wingdings" w:hint="default"/>
      </w:rPr>
    </w:lvl>
    <w:lvl w:ilvl="1" w:tplc="C2A489FE">
      <w:numFmt w:val="bullet"/>
      <w:lvlText w:val="-"/>
      <w:lvlJc w:val="left"/>
      <w:pPr>
        <w:tabs>
          <w:tab w:val="num" w:pos="1440"/>
        </w:tabs>
        <w:ind w:left="1440" w:hanging="360"/>
      </w:pPr>
      <w:rPr>
        <w:rFonts w:ascii="Calibri" w:eastAsia="Times New Roman" w:hAnsi="Calibri"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D1512DB"/>
    <w:multiLevelType w:val="hybridMultilevel"/>
    <w:tmpl w:val="A94A031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D131045"/>
    <w:multiLevelType w:val="hybridMultilevel"/>
    <w:tmpl w:val="B8F28B98"/>
    <w:lvl w:ilvl="0" w:tplc="8EE8DA5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3"/>
  </w:num>
  <w:num w:numId="4">
    <w:abstractNumId w:val="2"/>
  </w:num>
  <w:num w:numId="5">
    <w:abstractNumId w:val="4"/>
  </w:num>
  <w:num w:numId="6">
    <w:abstractNumId w:val="5"/>
  </w:num>
  <w:num w:numId="7">
    <w:abstractNumId w:val="1"/>
  </w:num>
  <w:num w:numId="8">
    <w:abstractNumId w:val="11"/>
  </w:num>
  <w:num w:numId="9">
    <w:abstractNumId w:val="0"/>
  </w:num>
  <w:num w:numId="10">
    <w:abstractNumId w:val="10"/>
  </w:num>
  <w:num w:numId="11">
    <w:abstractNumId w:val="8"/>
  </w:num>
  <w:num w:numId="12">
    <w:abstractNumId w:val="7"/>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024D"/>
    <w:rsid w:val="00001C91"/>
    <w:rsid w:val="00002B66"/>
    <w:rsid w:val="00007762"/>
    <w:rsid w:val="00013340"/>
    <w:rsid w:val="00016E2F"/>
    <w:rsid w:val="00017E9B"/>
    <w:rsid w:val="00030F16"/>
    <w:rsid w:val="000408EF"/>
    <w:rsid w:val="00057D53"/>
    <w:rsid w:val="00075C6A"/>
    <w:rsid w:val="00077E04"/>
    <w:rsid w:val="00081966"/>
    <w:rsid w:val="00091E5C"/>
    <w:rsid w:val="0009555D"/>
    <w:rsid w:val="000A130C"/>
    <w:rsid w:val="000A483C"/>
    <w:rsid w:val="000A5255"/>
    <w:rsid w:val="000A7193"/>
    <w:rsid w:val="000B112F"/>
    <w:rsid w:val="000B38E6"/>
    <w:rsid w:val="000C0AF5"/>
    <w:rsid w:val="000C2DC6"/>
    <w:rsid w:val="000C6D88"/>
    <w:rsid w:val="000D4C5A"/>
    <w:rsid w:val="000D6DEC"/>
    <w:rsid w:val="000F019E"/>
    <w:rsid w:val="000F2AAD"/>
    <w:rsid w:val="000F57AA"/>
    <w:rsid w:val="00100185"/>
    <w:rsid w:val="001137B8"/>
    <w:rsid w:val="00117434"/>
    <w:rsid w:val="001263B2"/>
    <w:rsid w:val="001452A4"/>
    <w:rsid w:val="00146682"/>
    <w:rsid w:val="001629C5"/>
    <w:rsid w:val="00164E91"/>
    <w:rsid w:val="001671D2"/>
    <w:rsid w:val="001715BA"/>
    <w:rsid w:val="00185AD7"/>
    <w:rsid w:val="00193C3B"/>
    <w:rsid w:val="001962EA"/>
    <w:rsid w:val="001B3226"/>
    <w:rsid w:val="001D778C"/>
    <w:rsid w:val="001F333E"/>
    <w:rsid w:val="00205A29"/>
    <w:rsid w:val="00227B53"/>
    <w:rsid w:val="00234A1C"/>
    <w:rsid w:val="00237DAC"/>
    <w:rsid w:val="0025699E"/>
    <w:rsid w:val="00264D73"/>
    <w:rsid w:val="00266261"/>
    <w:rsid w:val="00276B45"/>
    <w:rsid w:val="00284400"/>
    <w:rsid w:val="002855E0"/>
    <w:rsid w:val="00285690"/>
    <w:rsid w:val="002A6AD7"/>
    <w:rsid w:val="002B5533"/>
    <w:rsid w:val="002D4F36"/>
    <w:rsid w:val="002E736E"/>
    <w:rsid w:val="00300B3E"/>
    <w:rsid w:val="00303DC3"/>
    <w:rsid w:val="00315CCA"/>
    <w:rsid w:val="00325815"/>
    <w:rsid w:val="0033251B"/>
    <w:rsid w:val="00354EFC"/>
    <w:rsid w:val="003577CA"/>
    <w:rsid w:val="0036405B"/>
    <w:rsid w:val="00365A6F"/>
    <w:rsid w:val="00370C81"/>
    <w:rsid w:val="0037408D"/>
    <w:rsid w:val="003756F6"/>
    <w:rsid w:val="0037594F"/>
    <w:rsid w:val="00375E0D"/>
    <w:rsid w:val="00376FC8"/>
    <w:rsid w:val="00380170"/>
    <w:rsid w:val="003850E2"/>
    <w:rsid w:val="003852C6"/>
    <w:rsid w:val="00386E72"/>
    <w:rsid w:val="00390BE0"/>
    <w:rsid w:val="00394910"/>
    <w:rsid w:val="003A127A"/>
    <w:rsid w:val="003B2D17"/>
    <w:rsid w:val="003D38AE"/>
    <w:rsid w:val="003E06F2"/>
    <w:rsid w:val="003E0D02"/>
    <w:rsid w:val="003E63C9"/>
    <w:rsid w:val="003E7557"/>
    <w:rsid w:val="00403153"/>
    <w:rsid w:val="00412512"/>
    <w:rsid w:val="00420EB6"/>
    <w:rsid w:val="004326F4"/>
    <w:rsid w:val="00433915"/>
    <w:rsid w:val="00441556"/>
    <w:rsid w:val="00445B1F"/>
    <w:rsid w:val="004517EB"/>
    <w:rsid w:val="00452910"/>
    <w:rsid w:val="004547F5"/>
    <w:rsid w:val="004558C4"/>
    <w:rsid w:val="00460779"/>
    <w:rsid w:val="00472CC9"/>
    <w:rsid w:val="0047696A"/>
    <w:rsid w:val="00486448"/>
    <w:rsid w:val="00491351"/>
    <w:rsid w:val="00496E1B"/>
    <w:rsid w:val="004A45C6"/>
    <w:rsid w:val="004A58C8"/>
    <w:rsid w:val="004D2FB3"/>
    <w:rsid w:val="004D53AF"/>
    <w:rsid w:val="004D7DFE"/>
    <w:rsid w:val="004E6D92"/>
    <w:rsid w:val="00513BC2"/>
    <w:rsid w:val="00522B75"/>
    <w:rsid w:val="0052742E"/>
    <w:rsid w:val="00535937"/>
    <w:rsid w:val="0054397D"/>
    <w:rsid w:val="00550A90"/>
    <w:rsid w:val="00565D6A"/>
    <w:rsid w:val="00572093"/>
    <w:rsid w:val="005739E3"/>
    <w:rsid w:val="00575DBE"/>
    <w:rsid w:val="00591678"/>
    <w:rsid w:val="00591E3C"/>
    <w:rsid w:val="00594640"/>
    <w:rsid w:val="005B6C90"/>
    <w:rsid w:val="005E189D"/>
    <w:rsid w:val="00601E7B"/>
    <w:rsid w:val="00604D22"/>
    <w:rsid w:val="006130E3"/>
    <w:rsid w:val="00614714"/>
    <w:rsid w:val="0062667C"/>
    <w:rsid w:val="00644D94"/>
    <w:rsid w:val="00667192"/>
    <w:rsid w:val="00667A35"/>
    <w:rsid w:val="0067091B"/>
    <w:rsid w:val="00685ED2"/>
    <w:rsid w:val="0069180B"/>
    <w:rsid w:val="00692F72"/>
    <w:rsid w:val="00695806"/>
    <w:rsid w:val="006B27E5"/>
    <w:rsid w:val="006C0BF1"/>
    <w:rsid w:val="006D2119"/>
    <w:rsid w:val="006E27E0"/>
    <w:rsid w:val="006E28AA"/>
    <w:rsid w:val="006E3585"/>
    <w:rsid w:val="006E76EC"/>
    <w:rsid w:val="006F6898"/>
    <w:rsid w:val="00701318"/>
    <w:rsid w:val="00711EC1"/>
    <w:rsid w:val="00717484"/>
    <w:rsid w:val="007446E4"/>
    <w:rsid w:val="007629E1"/>
    <w:rsid w:val="0078231A"/>
    <w:rsid w:val="007836D0"/>
    <w:rsid w:val="00794483"/>
    <w:rsid w:val="007A7B86"/>
    <w:rsid w:val="007E2AC9"/>
    <w:rsid w:val="007E4BF2"/>
    <w:rsid w:val="007F54AC"/>
    <w:rsid w:val="00804750"/>
    <w:rsid w:val="00813FDC"/>
    <w:rsid w:val="008336AB"/>
    <w:rsid w:val="00833DF1"/>
    <w:rsid w:val="00854012"/>
    <w:rsid w:val="0085595D"/>
    <w:rsid w:val="008579EE"/>
    <w:rsid w:val="0086022B"/>
    <w:rsid w:val="00860A5E"/>
    <w:rsid w:val="008970CC"/>
    <w:rsid w:val="008A0A65"/>
    <w:rsid w:val="008A2B16"/>
    <w:rsid w:val="008B01D7"/>
    <w:rsid w:val="008B2C91"/>
    <w:rsid w:val="008B4AEB"/>
    <w:rsid w:val="008B7B58"/>
    <w:rsid w:val="008C40DC"/>
    <w:rsid w:val="008D40C0"/>
    <w:rsid w:val="008D46FE"/>
    <w:rsid w:val="008D58A6"/>
    <w:rsid w:val="008E5338"/>
    <w:rsid w:val="008F012D"/>
    <w:rsid w:val="008F1D23"/>
    <w:rsid w:val="008F3326"/>
    <w:rsid w:val="00914022"/>
    <w:rsid w:val="00915B93"/>
    <w:rsid w:val="0092430C"/>
    <w:rsid w:val="00944EA8"/>
    <w:rsid w:val="009516F0"/>
    <w:rsid w:val="009606FC"/>
    <w:rsid w:val="0096128E"/>
    <w:rsid w:val="0099216F"/>
    <w:rsid w:val="0099644F"/>
    <w:rsid w:val="009A4796"/>
    <w:rsid w:val="009A63AA"/>
    <w:rsid w:val="009B2646"/>
    <w:rsid w:val="009B66DB"/>
    <w:rsid w:val="009C3159"/>
    <w:rsid w:val="009C37A8"/>
    <w:rsid w:val="009D2C43"/>
    <w:rsid w:val="00A24344"/>
    <w:rsid w:val="00A31A18"/>
    <w:rsid w:val="00A635C3"/>
    <w:rsid w:val="00A74C7C"/>
    <w:rsid w:val="00A81EA4"/>
    <w:rsid w:val="00A83A48"/>
    <w:rsid w:val="00A86D82"/>
    <w:rsid w:val="00A928BA"/>
    <w:rsid w:val="00A948D3"/>
    <w:rsid w:val="00AA216B"/>
    <w:rsid w:val="00AA392E"/>
    <w:rsid w:val="00AC142E"/>
    <w:rsid w:val="00AD421A"/>
    <w:rsid w:val="00AF0666"/>
    <w:rsid w:val="00AF6164"/>
    <w:rsid w:val="00B00DFB"/>
    <w:rsid w:val="00B05AD0"/>
    <w:rsid w:val="00B156EF"/>
    <w:rsid w:val="00B230CF"/>
    <w:rsid w:val="00B336C9"/>
    <w:rsid w:val="00B515B6"/>
    <w:rsid w:val="00B57702"/>
    <w:rsid w:val="00B91BB1"/>
    <w:rsid w:val="00B96431"/>
    <w:rsid w:val="00BA14CB"/>
    <w:rsid w:val="00BA404D"/>
    <w:rsid w:val="00BA5BC1"/>
    <w:rsid w:val="00BC6232"/>
    <w:rsid w:val="00BC794B"/>
    <w:rsid w:val="00BD0C28"/>
    <w:rsid w:val="00BF0B39"/>
    <w:rsid w:val="00C01C4C"/>
    <w:rsid w:val="00C02C5B"/>
    <w:rsid w:val="00C03D8A"/>
    <w:rsid w:val="00C115EE"/>
    <w:rsid w:val="00C12E5D"/>
    <w:rsid w:val="00C13B1E"/>
    <w:rsid w:val="00C13F73"/>
    <w:rsid w:val="00C23D21"/>
    <w:rsid w:val="00C25C4B"/>
    <w:rsid w:val="00C320C7"/>
    <w:rsid w:val="00C3494B"/>
    <w:rsid w:val="00C3696D"/>
    <w:rsid w:val="00C447B7"/>
    <w:rsid w:val="00C468B7"/>
    <w:rsid w:val="00C635C0"/>
    <w:rsid w:val="00C64BFB"/>
    <w:rsid w:val="00C73F28"/>
    <w:rsid w:val="00C81FC9"/>
    <w:rsid w:val="00C86163"/>
    <w:rsid w:val="00C904CE"/>
    <w:rsid w:val="00CA5460"/>
    <w:rsid w:val="00CA785A"/>
    <w:rsid w:val="00CB3136"/>
    <w:rsid w:val="00CB79C7"/>
    <w:rsid w:val="00CC6F2E"/>
    <w:rsid w:val="00CD0CEA"/>
    <w:rsid w:val="00CD74C1"/>
    <w:rsid w:val="00CF09C1"/>
    <w:rsid w:val="00CF383C"/>
    <w:rsid w:val="00D024E5"/>
    <w:rsid w:val="00D02DBF"/>
    <w:rsid w:val="00D12BE8"/>
    <w:rsid w:val="00D50DB4"/>
    <w:rsid w:val="00D61841"/>
    <w:rsid w:val="00D61AC6"/>
    <w:rsid w:val="00D7352A"/>
    <w:rsid w:val="00D747A9"/>
    <w:rsid w:val="00D82B84"/>
    <w:rsid w:val="00D9311A"/>
    <w:rsid w:val="00D947FA"/>
    <w:rsid w:val="00D9615E"/>
    <w:rsid w:val="00DA3735"/>
    <w:rsid w:val="00DA3C19"/>
    <w:rsid w:val="00DA73A7"/>
    <w:rsid w:val="00DB0125"/>
    <w:rsid w:val="00DB1430"/>
    <w:rsid w:val="00DC3BA1"/>
    <w:rsid w:val="00DE6986"/>
    <w:rsid w:val="00DE7E54"/>
    <w:rsid w:val="00DF329B"/>
    <w:rsid w:val="00E154E3"/>
    <w:rsid w:val="00E177DC"/>
    <w:rsid w:val="00E2494F"/>
    <w:rsid w:val="00E32454"/>
    <w:rsid w:val="00E3789C"/>
    <w:rsid w:val="00E54424"/>
    <w:rsid w:val="00E56BA0"/>
    <w:rsid w:val="00E616AC"/>
    <w:rsid w:val="00E66060"/>
    <w:rsid w:val="00E72408"/>
    <w:rsid w:val="00E72B60"/>
    <w:rsid w:val="00E72BA2"/>
    <w:rsid w:val="00E91CD6"/>
    <w:rsid w:val="00E959CF"/>
    <w:rsid w:val="00EA6BA4"/>
    <w:rsid w:val="00EB024D"/>
    <w:rsid w:val="00EB2C2A"/>
    <w:rsid w:val="00ED714D"/>
    <w:rsid w:val="00EF07F0"/>
    <w:rsid w:val="00EF594F"/>
    <w:rsid w:val="00F062D8"/>
    <w:rsid w:val="00F079E8"/>
    <w:rsid w:val="00F179FE"/>
    <w:rsid w:val="00F25CB2"/>
    <w:rsid w:val="00F41E7F"/>
    <w:rsid w:val="00F47784"/>
    <w:rsid w:val="00F478A4"/>
    <w:rsid w:val="00F517AE"/>
    <w:rsid w:val="00F562DE"/>
    <w:rsid w:val="00F563C8"/>
    <w:rsid w:val="00F60FCF"/>
    <w:rsid w:val="00F72325"/>
    <w:rsid w:val="00F733D1"/>
    <w:rsid w:val="00F8799F"/>
    <w:rsid w:val="00F92871"/>
    <w:rsid w:val="00FD1FD5"/>
    <w:rsid w:val="00FD696E"/>
    <w:rsid w:val="00FE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6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3A48"/>
    <w:pPr>
      <w:tabs>
        <w:tab w:val="center" w:pos="4680"/>
        <w:tab w:val="right" w:pos="9360"/>
      </w:tabs>
      <w:spacing w:after="0" w:line="240" w:lineRule="auto"/>
    </w:pPr>
  </w:style>
  <w:style w:type="character" w:customStyle="1" w:styleId="HeaderChar">
    <w:name w:val="Header Char"/>
    <w:link w:val="Header"/>
    <w:uiPriority w:val="99"/>
    <w:locked/>
    <w:rsid w:val="00A83A48"/>
    <w:rPr>
      <w:rFonts w:cs="Times New Roman"/>
    </w:rPr>
  </w:style>
  <w:style w:type="paragraph" w:styleId="Footer">
    <w:name w:val="footer"/>
    <w:basedOn w:val="Normal"/>
    <w:link w:val="FooterChar"/>
    <w:uiPriority w:val="99"/>
    <w:rsid w:val="00A83A48"/>
    <w:pPr>
      <w:tabs>
        <w:tab w:val="center" w:pos="4680"/>
        <w:tab w:val="right" w:pos="9360"/>
      </w:tabs>
      <w:spacing w:after="0" w:line="240" w:lineRule="auto"/>
    </w:pPr>
  </w:style>
  <w:style w:type="character" w:customStyle="1" w:styleId="FooterChar">
    <w:name w:val="Footer Char"/>
    <w:link w:val="Footer"/>
    <w:uiPriority w:val="99"/>
    <w:locked/>
    <w:rsid w:val="00A83A48"/>
    <w:rPr>
      <w:rFonts w:cs="Times New Roman"/>
    </w:rPr>
  </w:style>
  <w:style w:type="character" w:styleId="Hyperlink">
    <w:name w:val="Hyperlink"/>
    <w:uiPriority w:val="99"/>
    <w:semiHidden/>
    <w:rsid w:val="00711EC1"/>
    <w:rPr>
      <w:rFonts w:cs="Times New Roman"/>
      <w:color w:val="0000FF"/>
      <w:u w:val="single"/>
    </w:rPr>
  </w:style>
  <w:style w:type="paragraph" w:styleId="BodyText">
    <w:name w:val="Body Text"/>
    <w:basedOn w:val="Normal"/>
    <w:link w:val="BodyTextChar"/>
    <w:uiPriority w:val="99"/>
    <w:rsid w:val="00DE7E54"/>
    <w:pPr>
      <w:spacing w:after="120" w:line="240" w:lineRule="auto"/>
    </w:pPr>
    <w:rPr>
      <w:rFonts w:ascii="Times New Roman" w:hAnsi="Times New Roman"/>
      <w:sz w:val="24"/>
      <w:szCs w:val="24"/>
      <w:lang w:val="ro-RO"/>
    </w:rPr>
  </w:style>
  <w:style w:type="character" w:customStyle="1" w:styleId="BodyTextChar">
    <w:name w:val="Body Text Char"/>
    <w:link w:val="BodyText"/>
    <w:uiPriority w:val="99"/>
    <w:semiHidden/>
    <w:locked/>
    <w:rsid w:val="00D02DBF"/>
    <w:rPr>
      <w:rFonts w:cs="Times New Roman"/>
    </w:rPr>
  </w:style>
  <w:style w:type="paragraph" w:styleId="BalloonText">
    <w:name w:val="Balloon Text"/>
    <w:basedOn w:val="Normal"/>
    <w:link w:val="BalloonTextChar"/>
    <w:uiPriority w:val="99"/>
    <w:semiHidden/>
    <w:rsid w:val="000A5255"/>
    <w:rPr>
      <w:rFonts w:ascii="Tahoma" w:hAnsi="Tahoma" w:cs="Tahoma"/>
      <w:sz w:val="16"/>
      <w:szCs w:val="16"/>
    </w:rPr>
  </w:style>
  <w:style w:type="character" w:customStyle="1" w:styleId="BalloonTextChar">
    <w:name w:val="Balloon Text Char"/>
    <w:link w:val="BalloonText"/>
    <w:uiPriority w:val="99"/>
    <w:semiHidden/>
    <w:locked/>
    <w:rsid w:val="00C468B7"/>
    <w:rPr>
      <w:rFonts w:ascii="Times New Roman" w:hAnsi="Times New Roman" w:cs="Times New Roman"/>
      <w:sz w:val="2"/>
    </w:rPr>
  </w:style>
  <w:style w:type="paragraph" w:styleId="Title">
    <w:name w:val="Title"/>
    <w:basedOn w:val="Normal"/>
    <w:link w:val="TitleChar"/>
    <w:uiPriority w:val="99"/>
    <w:qFormat/>
    <w:locked/>
    <w:rsid w:val="008B01D7"/>
    <w:pPr>
      <w:spacing w:after="0" w:line="240" w:lineRule="auto"/>
      <w:jc w:val="center"/>
    </w:pPr>
    <w:rPr>
      <w:rFonts w:ascii="Arial" w:hAnsi="Arial"/>
      <w:b/>
      <w:sz w:val="40"/>
      <w:szCs w:val="20"/>
    </w:rPr>
  </w:style>
  <w:style w:type="character" w:customStyle="1" w:styleId="TitleChar">
    <w:name w:val="Title Char"/>
    <w:link w:val="Title"/>
    <w:uiPriority w:val="99"/>
    <w:locked/>
    <w:rsid w:val="00A31A18"/>
    <w:rPr>
      <w:rFonts w:ascii="Cambria" w:hAnsi="Cambria" w:cs="Times New Roman"/>
      <w:b/>
      <w:bCs/>
      <w:kern w:val="28"/>
      <w:sz w:val="32"/>
      <w:szCs w:val="32"/>
    </w:rPr>
  </w:style>
  <w:style w:type="paragraph" w:customStyle="1" w:styleId="Char2">
    <w:name w:val="Char2"/>
    <w:basedOn w:val="Normal"/>
    <w:uiPriority w:val="99"/>
    <w:rsid w:val="00914022"/>
    <w:pPr>
      <w:spacing w:after="0" w:line="240" w:lineRule="auto"/>
    </w:pPr>
    <w:rPr>
      <w:rFonts w:ascii="Times New Roman" w:hAnsi="Times New Roman"/>
      <w:sz w:val="24"/>
      <w:szCs w:val="24"/>
      <w:lang w:val="pl-PL" w:eastAsia="pl-PL"/>
    </w:rPr>
  </w:style>
  <w:style w:type="paragraph" w:styleId="NormalWeb">
    <w:name w:val="Normal (Web)"/>
    <w:basedOn w:val="Normal"/>
    <w:uiPriority w:val="99"/>
    <w:rsid w:val="001263B2"/>
    <w:pPr>
      <w:spacing w:before="100" w:beforeAutospacing="1" w:after="100" w:afterAutospacing="1" w:line="240" w:lineRule="auto"/>
    </w:pPr>
    <w:rPr>
      <w:rFonts w:ascii="Times New Roman" w:hAnsi="Times New Roman"/>
      <w:sz w:val="24"/>
      <w:szCs w:val="24"/>
    </w:rPr>
  </w:style>
  <w:style w:type="paragraph" w:customStyle="1" w:styleId="yiv5598994953msonormal">
    <w:name w:val="yiv5598994953msonormal"/>
    <w:basedOn w:val="Normal"/>
    <w:uiPriority w:val="99"/>
    <w:rsid w:val="003D38AE"/>
    <w:pPr>
      <w:spacing w:before="100" w:beforeAutospacing="1" w:after="100" w:afterAutospacing="1" w:line="240" w:lineRule="auto"/>
    </w:pPr>
    <w:rPr>
      <w:rFonts w:ascii="Times New Roman" w:hAnsi="Times New Roman"/>
      <w:sz w:val="24"/>
      <w:szCs w:val="24"/>
    </w:rPr>
  </w:style>
  <w:style w:type="character" w:customStyle="1" w:styleId="T4">
    <w:name w:val="T4"/>
    <w:uiPriority w:val="99"/>
    <w:rsid w:val="008970CC"/>
    <w:rPr>
      <w:rFonts w:ascii="Calibri" w:hAnsi="Calibri"/>
      <w:b/>
      <w:sz w:val="26"/>
    </w:rPr>
  </w:style>
  <w:style w:type="paragraph" w:styleId="ListParagraph">
    <w:name w:val="List Paragraph"/>
    <w:aliases w:val="Akapit z listą BS,Outlines a.b.c.,List_Paragraph,Multilevel para_II,Akapit z lista BS,List Paragraph1"/>
    <w:basedOn w:val="Normal"/>
    <w:link w:val="ListParagraphChar"/>
    <w:uiPriority w:val="99"/>
    <w:qFormat/>
    <w:rsid w:val="008970CC"/>
    <w:pPr>
      <w:spacing w:after="200" w:line="276" w:lineRule="auto"/>
      <w:ind w:left="720"/>
      <w:contextualSpacing/>
    </w:pPr>
    <w:rPr>
      <w:szCs w:val="20"/>
    </w:r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99"/>
    <w:locked/>
    <w:rsid w:val="008970CC"/>
    <w:rPr>
      <w:rFonts w:ascii="Calibri" w:hAnsi="Calibri"/>
      <w:sz w:val="22"/>
      <w:lang w:val="en-US" w:eastAsia="en-US"/>
    </w:rPr>
  </w:style>
  <w:style w:type="paragraph" w:customStyle="1" w:styleId="yiv6063615663ydpfba77174msolistparagraphcxspmiddle">
    <w:name w:val="yiv6063615663ydpfba77174msolistparagraphcxspmiddle"/>
    <w:basedOn w:val="Normal"/>
    <w:uiPriority w:val="99"/>
    <w:rsid w:val="00C13F73"/>
    <w:pPr>
      <w:spacing w:before="100" w:beforeAutospacing="1" w:after="100" w:afterAutospacing="1" w:line="240" w:lineRule="auto"/>
    </w:pPr>
    <w:rPr>
      <w:rFonts w:ascii="Times New Roman" w:hAnsi="Times New Roman"/>
      <w:sz w:val="24"/>
      <w:szCs w:val="24"/>
    </w:rPr>
  </w:style>
  <w:style w:type="paragraph" w:customStyle="1" w:styleId="yiv6063615663ydpfba77174msolistparagraphcxsplast">
    <w:name w:val="yiv6063615663ydpfba77174msolistparagraphcxsplast"/>
    <w:basedOn w:val="Normal"/>
    <w:uiPriority w:val="99"/>
    <w:rsid w:val="00C13F73"/>
    <w:pPr>
      <w:spacing w:before="100" w:beforeAutospacing="1" w:after="100" w:afterAutospacing="1" w:line="240" w:lineRule="auto"/>
    </w:pPr>
    <w:rPr>
      <w:rFonts w:ascii="Times New Roman" w:hAnsi="Times New Roman"/>
      <w:sz w:val="24"/>
      <w:szCs w:val="24"/>
    </w:rPr>
  </w:style>
  <w:style w:type="paragraph" w:customStyle="1" w:styleId="yiv6063615663ydpfba77174msonormal">
    <w:name w:val="yiv6063615663ydpfba77174msonormal"/>
    <w:basedOn w:val="Normal"/>
    <w:uiPriority w:val="99"/>
    <w:rsid w:val="00C13F73"/>
    <w:pPr>
      <w:spacing w:before="100" w:beforeAutospacing="1" w:after="100" w:afterAutospacing="1" w:line="240" w:lineRule="auto"/>
    </w:pPr>
    <w:rPr>
      <w:rFonts w:ascii="Times New Roman" w:hAnsi="Times New Roman"/>
      <w:sz w:val="24"/>
      <w:szCs w:val="24"/>
    </w:rPr>
  </w:style>
  <w:style w:type="character" w:styleId="PageNumber">
    <w:name w:val="page number"/>
    <w:uiPriority w:val="99"/>
    <w:rsid w:val="00CF383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11852">
      <w:marLeft w:val="0"/>
      <w:marRight w:val="0"/>
      <w:marTop w:val="0"/>
      <w:marBottom w:val="0"/>
      <w:divBdr>
        <w:top w:val="none" w:sz="0" w:space="0" w:color="auto"/>
        <w:left w:val="none" w:sz="0" w:space="0" w:color="auto"/>
        <w:bottom w:val="none" w:sz="0" w:space="0" w:color="auto"/>
        <w:right w:val="none" w:sz="0" w:space="0" w:color="auto"/>
      </w:divBdr>
    </w:div>
    <w:div w:id="1075511853">
      <w:marLeft w:val="0"/>
      <w:marRight w:val="0"/>
      <w:marTop w:val="0"/>
      <w:marBottom w:val="0"/>
      <w:divBdr>
        <w:top w:val="none" w:sz="0" w:space="0" w:color="auto"/>
        <w:left w:val="none" w:sz="0" w:space="0" w:color="auto"/>
        <w:bottom w:val="none" w:sz="0" w:space="0" w:color="auto"/>
        <w:right w:val="none" w:sz="0" w:space="0" w:color="auto"/>
      </w:divBdr>
    </w:div>
    <w:div w:id="1075511854">
      <w:marLeft w:val="0"/>
      <w:marRight w:val="0"/>
      <w:marTop w:val="0"/>
      <w:marBottom w:val="0"/>
      <w:divBdr>
        <w:top w:val="none" w:sz="0" w:space="0" w:color="auto"/>
        <w:left w:val="none" w:sz="0" w:space="0" w:color="auto"/>
        <w:bottom w:val="none" w:sz="0" w:space="0" w:color="auto"/>
        <w:right w:val="none" w:sz="0" w:space="0" w:color="auto"/>
      </w:divBdr>
    </w:div>
    <w:div w:id="1075511855">
      <w:marLeft w:val="0"/>
      <w:marRight w:val="0"/>
      <w:marTop w:val="0"/>
      <w:marBottom w:val="0"/>
      <w:divBdr>
        <w:top w:val="none" w:sz="0" w:space="0" w:color="auto"/>
        <w:left w:val="none" w:sz="0" w:space="0" w:color="auto"/>
        <w:bottom w:val="none" w:sz="0" w:space="0" w:color="auto"/>
        <w:right w:val="none" w:sz="0" w:space="0" w:color="auto"/>
      </w:divBdr>
    </w:div>
    <w:div w:id="1075511856">
      <w:marLeft w:val="0"/>
      <w:marRight w:val="0"/>
      <w:marTop w:val="0"/>
      <w:marBottom w:val="0"/>
      <w:divBdr>
        <w:top w:val="none" w:sz="0" w:space="0" w:color="auto"/>
        <w:left w:val="none" w:sz="0" w:space="0" w:color="auto"/>
        <w:bottom w:val="none" w:sz="0" w:space="0" w:color="auto"/>
        <w:right w:val="none" w:sz="0" w:space="0" w:color="auto"/>
      </w:divBdr>
    </w:div>
    <w:div w:id="1075511869">
      <w:marLeft w:val="0"/>
      <w:marRight w:val="0"/>
      <w:marTop w:val="0"/>
      <w:marBottom w:val="0"/>
      <w:divBdr>
        <w:top w:val="none" w:sz="0" w:space="0" w:color="auto"/>
        <w:left w:val="none" w:sz="0" w:space="0" w:color="auto"/>
        <w:bottom w:val="none" w:sz="0" w:space="0" w:color="auto"/>
        <w:right w:val="none" w:sz="0" w:space="0" w:color="auto"/>
      </w:divBdr>
      <w:divsChild>
        <w:div w:id="1075511859">
          <w:marLeft w:val="0"/>
          <w:marRight w:val="0"/>
          <w:marTop w:val="0"/>
          <w:marBottom w:val="0"/>
          <w:divBdr>
            <w:top w:val="none" w:sz="0" w:space="0" w:color="auto"/>
            <w:left w:val="none" w:sz="0" w:space="0" w:color="auto"/>
            <w:bottom w:val="none" w:sz="0" w:space="0" w:color="auto"/>
            <w:right w:val="none" w:sz="0" w:space="0" w:color="auto"/>
          </w:divBdr>
          <w:divsChild>
            <w:div w:id="1075511871">
              <w:marLeft w:val="0"/>
              <w:marRight w:val="0"/>
              <w:marTop w:val="0"/>
              <w:marBottom w:val="0"/>
              <w:divBdr>
                <w:top w:val="none" w:sz="0" w:space="0" w:color="auto"/>
                <w:left w:val="none" w:sz="0" w:space="0" w:color="auto"/>
                <w:bottom w:val="none" w:sz="0" w:space="0" w:color="auto"/>
                <w:right w:val="none" w:sz="0" w:space="0" w:color="auto"/>
              </w:divBdr>
              <w:divsChild>
                <w:div w:id="1075511858">
                  <w:marLeft w:val="0"/>
                  <w:marRight w:val="0"/>
                  <w:marTop w:val="0"/>
                  <w:marBottom w:val="0"/>
                  <w:divBdr>
                    <w:top w:val="none" w:sz="0" w:space="0" w:color="auto"/>
                    <w:left w:val="none" w:sz="0" w:space="0" w:color="auto"/>
                    <w:bottom w:val="none" w:sz="0" w:space="0" w:color="auto"/>
                    <w:right w:val="none" w:sz="0" w:space="0" w:color="auto"/>
                  </w:divBdr>
                  <w:divsChild>
                    <w:div w:id="1075511866">
                      <w:marLeft w:val="0"/>
                      <w:marRight w:val="0"/>
                      <w:marTop w:val="0"/>
                      <w:marBottom w:val="0"/>
                      <w:divBdr>
                        <w:top w:val="none" w:sz="0" w:space="0" w:color="auto"/>
                        <w:left w:val="none" w:sz="0" w:space="0" w:color="auto"/>
                        <w:bottom w:val="none" w:sz="0" w:space="0" w:color="auto"/>
                        <w:right w:val="none" w:sz="0" w:space="0" w:color="auto"/>
                      </w:divBdr>
                      <w:divsChild>
                        <w:div w:id="1075511864">
                          <w:marLeft w:val="0"/>
                          <w:marRight w:val="0"/>
                          <w:marTop w:val="0"/>
                          <w:marBottom w:val="0"/>
                          <w:divBdr>
                            <w:top w:val="none" w:sz="0" w:space="0" w:color="auto"/>
                            <w:left w:val="none" w:sz="0" w:space="0" w:color="auto"/>
                            <w:bottom w:val="none" w:sz="0" w:space="0" w:color="auto"/>
                            <w:right w:val="none" w:sz="0" w:space="0" w:color="auto"/>
                          </w:divBdr>
                          <w:divsChild>
                            <w:div w:id="1075511860">
                              <w:marLeft w:val="0"/>
                              <w:marRight w:val="0"/>
                              <w:marTop w:val="0"/>
                              <w:marBottom w:val="0"/>
                              <w:divBdr>
                                <w:top w:val="none" w:sz="0" w:space="0" w:color="auto"/>
                                <w:left w:val="none" w:sz="0" w:space="0" w:color="auto"/>
                                <w:bottom w:val="none" w:sz="0" w:space="0" w:color="auto"/>
                                <w:right w:val="none" w:sz="0" w:space="0" w:color="auto"/>
                              </w:divBdr>
                              <w:divsChild>
                                <w:div w:id="1075511870">
                                  <w:marLeft w:val="0"/>
                                  <w:marRight w:val="0"/>
                                  <w:marTop w:val="0"/>
                                  <w:marBottom w:val="0"/>
                                  <w:divBdr>
                                    <w:top w:val="none" w:sz="0" w:space="0" w:color="auto"/>
                                    <w:left w:val="none" w:sz="0" w:space="0" w:color="auto"/>
                                    <w:bottom w:val="none" w:sz="0" w:space="0" w:color="auto"/>
                                    <w:right w:val="none" w:sz="0" w:space="0" w:color="auto"/>
                                  </w:divBdr>
                                  <w:divsChild>
                                    <w:div w:id="1075511857">
                                      <w:marLeft w:val="0"/>
                                      <w:marRight w:val="0"/>
                                      <w:marTop w:val="0"/>
                                      <w:marBottom w:val="0"/>
                                      <w:divBdr>
                                        <w:top w:val="none" w:sz="0" w:space="0" w:color="auto"/>
                                        <w:left w:val="none" w:sz="0" w:space="0" w:color="auto"/>
                                        <w:bottom w:val="none" w:sz="0" w:space="0" w:color="auto"/>
                                        <w:right w:val="none" w:sz="0" w:space="0" w:color="auto"/>
                                      </w:divBdr>
                                    </w:div>
                                    <w:div w:id="1075511861">
                                      <w:marLeft w:val="0"/>
                                      <w:marRight w:val="0"/>
                                      <w:marTop w:val="0"/>
                                      <w:marBottom w:val="0"/>
                                      <w:divBdr>
                                        <w:top w:val="none" w:sz="0" w:space="0" w:color="auto"/>
                                        <w:left w:val="none" w:sz="0" w:space="0" w:color="auto"/>
                                        <w:bottom w:val="none" w:sz="0" w:space="0" w:color="auto"/>
                                        <w:right w:val="none" w:sz="0" w:space="0" w:color="auto"/>
                                      </w:divBdr>
                                    </w:div>
                                    <w:div w:id="1075511862">
                                      <w:marLeft w:val="0"/>
                                      <w:marRight w:val="0"/>
                                      <w:marTop w:val="0"/>
                                      <w:marBottom w:val="0"/>
                                      <w:divBdr>
                                        <w:top w:val="none" w:sz="0" w:space="0" w:color="auto"/>
                                        <w:left w:val="none" w:sz="0" w:space="0" w:color="auto"/>
                                        <w:bottom w:val="none" w:sz="0" w:space="0" w:color="auto"/>
                                        <w:right w:val="none" w:sz="0" w:space="0" w:color="auto"/>
                                      </w:divBdr>
                                    </w:div>
                                    <w:div w:id="1075511863">
                                      <w:marLeft w:val="0"/>
                                      <w:marRight w:val="0"/>
                                      <w:marTop w:val="0"/>
                                      <w:marBottom w:val="0"/>
                                      <w:divBdr>
                                        <w:top w:val="none" w:sz="0" w:space="0" w:color="auto"/>
                                        <w:left w:val="none" w:sz="0" w:space="0" w:color="auto"/>
                                        <w:bottom w:val="none" w:sz="0" w:space="0" w:color="auto"/>
                                        <w:right w:val="none" w:sz="0" w:space="0" w:color="auto"/>
                                      </w:divBdr>
                                    </w:div>
                                    <w:div w:id="1075511865">
                                      <w:marLeft w:val="0"/>
                                      <w:marRight w:val="0"/>
                                      <w:marTop w:val="0"/>
                                      <w:marBottom w:val="0"/>
                                      <w:divBdr>
                                        <w:top w:val="none" w:sz="0" w:space="0" w:color="auto"/>
                                        <w:left w:val="none" w:sz="0" w:space="0" w:color="auto"/>
                                        <w:bottom w:val="none" w:sz="0" w:space="0" w:color="auto"/>
                                        <w:right w:val="none" w:sz="0" w:space="0" w:color="auto"/>
                                      </w:divBdr>
                                    </w:div>
                                    <w:div w:id="1075511867">
                                      <w:marLeft w:val="0"/>
                                      <w:marRight w:val="0"/>
                                      <w:marTop w:val="0"/>
                                      <w:marBottom w:val="0"/>
                                      <w:divBdr>
                                        <w:top w:val="none" w:sz="0" w:space="0" w:color="auto"/>
                                        <w:left w:val="none" w:sz="0" w:space="0" w:color="auto"/>
                                        <w:bottom w:val="none" w:sz="0" w:space="0" w:color="auto"/>
                                        <w:right w:val="none" w:sz="0" w:space="0" w:color="auto"/>
                                      </w:divBdr>
                                    </w:div>
                                    <w:div w:id="107551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11872">
      <w:marLeft w:val="0"/>
      <w:marRight w:val="0"/>
      <w:marTop w:val="0"/>
      <w:marBottom w:val="0"/>
      <w:divBdr>
        <w:top w:val="none" w:sz="0" w:space="0" w:color="auto"/>
        <w:left w:val="none" w:sz="0" w:space="0" w:color="auto"/>
        <w:bottom w:val="none" w:sz="0" w:space="0" w:color="auto"/>
        <w:right w:val="none" w:sz="0" w:space="0" w:color="auto"/>
      </w:divBdr>
      <w:divsChild>
        <w:div w:id="1075511873">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1865</Words>
  <Characters>10636</Characters>
  <Application>Microsoft Office Word</Application>
  <DocSecurity>0</DocSecurity>
  <Lines>88</Lines>
  <Paragraphs>24</Paragraphs>
  <ScaleCrop>false</ScaleCrop>
  <Company/>
  <LinksUpToDate>false</LinksUpToDate>
  <CharactersWithSpaces>12477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IBB-SV09</dc:creator>
  <cp:keywords/>
  <dc:description/>
  <cp:lastModifiedBy>Camelia-Liliana Mateoaea</cp:lastModifiedBy>
  <cp:revision>7</cp:revision>
  <cp:lastPrinted>2020-08-11T07:29:00Z</cp:lastPrinted>
  <dcterms:created xsi:type="dcterms:W3CDTF">2023-03-17T10:14:00Z</dcterms:created>
  <dcterms:modified xsi:type="dcterms:W3CDTF">2023-03-28T12:05:00Z</dcterms:modified>
</cp:coreProperties>
</file>