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DC" w:rsidRDefault="00590FDC" w:rsidP="00A161B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F6C22">
        <w:rPr>
          <w:rFonts w:ascii="Times New Roman" w:hAnsi="Times New Roman" w:cs="Times New Roman"/>
          <w:b/>
          <w:sz w:val="24"/>
          <w:szCs w:val="24"/>
        </w:rPr>
        <w:t xml:space="preserve">RAPORT ACTIVITATE </w:t>
      </w:r>
    </w:p>
    <w:p w:rsidR="00590FDC" w:rsidRPr="006F6C22" w:rsidRDefault="00590FDC" w:rsidP="00D01F7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2021</w:t>
      </w:r>
    </w:p>
    <w:p w:rsidR="00590FDC" w:rsidRDefault="00590FDC" w:rsidP="00162A5A">
      <w:pPr>
        <w:spacing w:after="0" w:line="240" w:lineRule="auto"/>
        <w:jc w:val="center"/>
        <w:rPr>
          <w:rFonts w:ascii="Times New Roman" w:hAnsi="Times New Roman"/>
          <w:b/>
          <w:lang w:val="ro-RO" w:eastAsia="ro-RO"/>
        </w:rPr>
      </w:pPr>
    </w:p>
    <w:p w:rsidR="00590FDC" w:rsidRPr="00715F4B" w:rsidRDefault="00590FDC" w:rsidP="00162A5A">
      <w:pPr>
        <w:spacing w:after="0" w:line="240" w:lineRule="auto"/>
        <w:jc w:val="center"/>
        <w:rPr>
          <w:rFonts w:ascii="Times New Roman" w:hAnsi="Times New Roman"/>
          <w:b/>
          <w:lang w:val="ro-RO" w:eastAsia="ro-RO"/>
        </w:rPr>
      </w:pPr>
      <w:r>
        <w:rPr>
          <w:rFonts w:ascii="Times New Roman" w:hAnsi="Times New Roman"/>
          <w:b/>
          <w:lang w:val="ro-RO" w:eastAsia="ro-RO"/>
        </w:rPr>
        <w:t xml:space="preserve">CENTRUL </w:t>
      </w:r>
      <w:r w:rsidRPr="00715F4B">
        <w:rPr>
          <w:rFonts w:ascii="Times New Roman" w:hAnsi="Times New Roman"/>
          <w:b/>
          <w:lang w:val="ro-RO" w:eastAsia="ro-RO"/>
        </w:rPr>
        <w:t xml:space="preserve">DE ABILITARE ȘI REABILITARE </w:t>
      </w:r>
      <w:r>
        <w:rPr>
          <w:rFonts w:ascii="Times New Roman" w:hAnsi="Times New Roman"/>
          <w:b/>
          <w:lang w:val="ro-RO" w:eastAsia="ro-RO"/>
        </w:rPr>
        <w:t>FUNDU MOLDOVEI</w:t>
      </w:r>
    </w:p>
    <w:p w:rsidR="00590FDC" w:rsidRPr="006F6C22" w:rsidRDefault="00590FDC" w:rsidP="00162A5A">
      <w:pPr>
        <w:pStyle w:val="NoSpacing"/>
        <w:jc w:val="center"/>
        <w:rPr>
          <w:rFonts w:ascii="Times New Roman" w:hAnsi="Times New Roman" w:cs="Times New Roman"/>
          <w:b/>
          <w:sz w:val="24"/>
          <w:szCs w:val="24"/>
        </w:rPr>
      </w:pPr>
    </w:p>
    <w:p w:rsidR="00590FDC" w:rsidRDefault="00590FDC" w:rsidP="00A161BE">
      <w:pPr>
        <w:spacing w:after="0" w:line="240" w:lineRule="auto"/>
        <w:jc w:val="center"/>
        <w:rPr>
          <w:rFonts w:ascii="Times New Roman" w:hAnsi="Times New Roman"/>
          <w:sz w:val="24"/>
          <w:szCs w:val="24"/>
          <w:lang w:val="fr-FR"/>
        </w:rPr>
      </w:pPr>
      <w:r>
        <w:rPr>
          <w:rFonts w:ascii="Times New Roman" w:hAnsi="Times New Roman"/>
          <w:sz w:val="24"/>
          <w:szCs w:val="24"/>
          <w:lang w:val="fr-FR"/>
        </w:rPr>
        <w:t xml:space="preserve">      </w:t>
      </w:r>
    </w:p>
    <w:p w:rsidR="00590FDC" w:rsidRDefault="00590FDC" w:rsidP="00030B69">
      <w:pPr>
        <w:spacing w:after="0" w:line="360" w:lineRule="auto"/>
        <w:jc w:val="center"/>
        <w:rPr>
          <w:rFonts w:ascii="Times New Roman" w:hAnsi="Times New Roman"/>
          <w:sz w:val="24"/>
          <w:szCs w:val="24"/>
          <w:lang w:val="fr-FR"/>
        </w:rPr>
      </w:pPr>
    </w:p>
    <w:p w:rsidR="00590FDC" w:rsidRPr="00A161BE" w:rsidRDefault="00590FDC" w:rsidP="00030B69">
      <w:pPr>
        <w:spacing w:after="0" w:line="360" w:lineRule="auto"/>
        <w:jc w:val="center"/>
        <w:rPr>
          <w:rFonts w:ascii="Times New Roman" w:hAnsi="Times New Roman"/>
          <w:b/>
          <w:sz w:val="24"/>
          <w:szCs w:val="24"/>
          <w:lang w:val="ro-RO" w:eastAsia="ro-RO"/>
        </w:rPr>
      </w:pPr>
      <w:r w:rsidRPr="007A282E">
        <w:rPr>
          <w:rFonts w:ascii="Times New Roman" w:hAnsi="Times New Roman"/>
          <w:sz w:val="24"/>
          <w:szCs w:val="24"/>
          <w:lang w:val="fr-FR"/>
        </w:rPr>
        <w:t>Scopul principal al postului constă în asigurarea conducerii, organizării și coordonării întregii activități din cadru</w:t>
      </w:r>
      <w:r>
        <w:rPr>
          <w:rFonts w:ascii="Times New Roman" w:hAnsi="Times New Roman"/>
          <w:sz w:val="24"/>
          <w:szCs w:val="24"/>
          <w:lang w:val="fr-FR"/>
        </w:rPr>
        <w:t xml:space="preserve">l </w:t>
      </w:r>
      <w:r w:rsidRPr="007A282E">
        <w:rPr>
          <w:rFonts w:ascii="Times New Roman" w:hAnsi="Times New Roman"/>
          <w:b/>
          <w:sz w:val="24"/>
          <w:szCs w:val="24"/>
          <w:lang w:val="fr-FR"/>
        </w:rPr>
        <w:t>CENTRUL</w:t>
      </w:r>
      <w:r>
        <w:rPr>
          <w:rFonts w:ascii="Times New Roman" w:hAnsi="Times New Roman"/>
          <w:b/>
          <w:sz w:val="24"/>
          <w:szCs w:val="24"/>
          <w:lang w:val="fr-FR"/>
        </w:rPr>
        <w:t xml:space="preserve">UI </w:t>
      </w:r>
      <w:r w:rsidRPr="007A282E">
        <w:rPr>
          <w:rFonts w:ascii="Times New Roman" w:hAnsi="Times New Roman"/>
          <w:b/>
          <w:sz w:val="24"/>
          <w:szCs w:val="24"/>
          <w:lang w:val="fr-FR"/>
        </w:rPr>
        <w:t xml:space="preserve"> DE ABILITARE ȘI REABILITARE PENTRU PERSOANE ADULTE CU DIZABILITĂȚI FUNDU MOLDOVEI</w:t>
      </w:r>
      <w:r>
        <w:rPr>
          <w:rFonts w:ascii="Times New Roman" w:hAnsi="Times New Roman"/>
          <w:b/>
          <w:sz w:val="24"/>
          <w:szCs w:val="24"/>
          <w:lang w:val="fr-FR"/>
        </w:rPr>
        <w:t>.</w:t>
      </w:r>
    </w:p>
    <w:p w:rsidR="00590FDC" w:rsidRPr="003B34AD" w:rsidRDefault="00590FDC" w:rsidP="00030B69">
      <w:pPr>
        <w:spacing w:line="360" w:lineRule="auto"/>
        <w:jc w:val="both"/>
        <w:rPr>
          <w:rFonts w:ascii="Times New Roman" w:hAnsi="Times New Roman"/>
          <w:sz w:val="24"/>
          <w:szCs w:val="24"/>
          <w:lang w:val="ro-RO"/>
        </w:rPr>
      </w:pPr>
      <w:r>
        <w:rPr>
          <w:rFonts w:ascii="Times New Roman" w:hAnsi="Times New Roman"/>
          <w:b/>
          <w:sz w:val="24"/>
          <w:szCs w:val="24"/>
          <w:lang w:val="fr-FR"/>
        </w:rPr>
        <w:t xml:space="preserve">              </w:t>
      </w:r>
      <w:r w:rsidRPr="00162A5A">
        <w:rPr>
          <w:rFonts w:ascii="Times New Roman" w:hAnsi="Times New Roman"/>
          <w:sz w:val="24"/>
          <w:szCs w:val="24"/>
          <w:lang w:val="fr-FR"/>
        </w:rPr>
        <w:t>Centrul de Abilitare și Reabilitare Fundu Moldovei este instituție de interes public pentru persoane adulte cu dizabilități, fără personalitate juridică, aflat în structura Direcției Generale de Asistență Socială și Protecția Copilului Suceava. Centrul este amplasat în com. Fundu Moldovei,</w:t>
      </w:r>
      <w:r>
        <w:rPr>
          <w:rFonts w:ascii="Times New Roman" w:hAnsi="Times New Roman"/>
          <w:sz w:val="24"/>
          <w:szCs w:val="24"/>
          <w:lang w:val="fr-FR"/>
        </w:rPr>
        <w:t xml:space="preserve"> str. Timăn, nr, 270 C, tel. 0230/577432, email : cp_visatorii@yahoo.com,</w:t>
      </w:r>
      <w:r w:rsidRPr="00162A5A">
        <w:rPr>
          <w:rFonts w:ascii="Times New Roman" w:hAnsi="Times New Roman"/>
          <w:sz w:val="24"/>
          <w:szCs w:val="24"/>
          <w:lang w:val="fr-FR"/>
        </w:rPr>
        <w:t xml:space="preserve"> jud. Suceava la cca. 15 km de mun. Câmpulung Moldovenesc, ceea ce face ca a</w:t>
      </w:r>
      <w:r w:rsidRPr="00162A5A">
        <w:rPr>
          <w:rFonts w:ascii="Times New Roman" w:hAnsi="Times New Roman"/>
          <w:sz w:val="24"/>
          <w:szCs w:val="24"/>
          <w:lang w:val="ro-RO"/>
        </w:rPr>
        <w:t>ccesul la diferite servicii medicale, de aprovizio</w:t>
      </w:r>
      <w:r>
        <w:rPr>
          <w:rFonts w:ascii="Times New Roman" w:hAnsi="Times New Roman"/>
          <w:sz w:val="24"/>
          <w:szCs w:val="24"/>
          <w:lang w:val="ro-RO"/>
        </w:rPr>
        <w:t>nare, sociale, culturale să vină</w:t>
      </w:r>
      <w:r w:rsidRPr="00162A5A">
        <w:rPr>
          <w:rFonts w:ascii="Times New Roman" w:hAnsi="Times New Roman"/>
          <w:sz w:val="24"/>
          <w:szCs w:val="24"/>
          <w:lang w:val="ro-RO"/>
        </w:rPr>
        <w:t xml:space="preserve"> în întâmpinarea nevoilor beneficiarilor. </w:t>
      </w:r>
      <w:r w:rsidRPr="00162A5A">
        <w:rPr>
          <w:rFonts w:ascii="Times New Roman" w:hAnsi="Times New Roman"/>
          <w:sz w:val="24"/>
          <w:szCs w:val="24"/>
          <w:lang w:val="fr-FR"/>
        </w:rPr>
        <w:t xml:space="preserve">Centrul de Abilitare și Reabilitare </w:t>
      </w:r>
      <w:r>
        <w:rPr>
          <w:rFonts w:ascii="Times New Roman" w:hAnsi="Times New Roman"/>
          <w:sz w:val="24"/>
          <w:szCs w:val="24"/>
          <w:lang w:val="fr-FR"/>
        </w:rPr>
        <w:t xml:space="preserve"> Pentru Persoane Adulte cu Dizabilități Fundu Moldovei</w:t>
      </w:r>
      <w:r w:rsidRPr="00162A5A">
        <w:rPr>
          <w:rFonts w:ascii="Times New Roman" w:hAnsi="Times New Roman"/>
          <w:sz w:val="24"/>
          <w:szCs w:val="24"/>
          <w:lang w:val="ro-RO"/>
        </w:rPr>
        <w:t xml:space="preserve"> a fost înființată în data de </w:t>
      </w:r>
      <w:r w:rsidRPr="00162A5A">
        <w:rPr>
          <w:rFonts w:ascii="Times New Roman" w:hAnsi="Times New Roman"/>
          <w:b/>
          <w:sz w:val="24"/>
          <w:szCs w:val="24"/>
          <w:lang w:val="ro-RO"/>
        </w:rPr>
        <w:t>15 noiembrie 2020</w:t>
      </w:r>
      <w:r w:rsidRPr="00162A5A">
        <w:rPr>
          <w:rFonts w:ascii="Times New Roman" w:hAnsi="Times New Roman"/>
          <w:sz w:val="24"/>
          <w:szCs w:val="24"/>
          <w:lang w:val="ro-RO"/>
        </w:rPr>
        <w:t xml:space="preserve"> în urma Hot</w:t>
      </w:r>
      <w:r>
        <w:rPr>
          <w:rFonts w:ascii="Times New Roman" w:hAnsi="Times New Roman"/>
          <w:sz w:val="24"/>
          <w:szCs w:val="24"/>
          <w:lang w:val="ro-RO"/>
        </w:rPr>
        <w:t xml:space="preserve">ărârii Consiliului Județean Suceava, nr.129, având capacitatea </w:t>
      </w:r>
      <w:r w:rsidRPr="00162A5A">
        <w:rPr>
          <w:rFonts w:ascii="Times New Roman" w:hAnsi="Times New Roman"/>
          <w:sz w:val="24"/>
          <w:szCs w:val="24"/>
          <w:lang w:val="ro-RO"/>
        </w:rPr>
        <w:t>de 24 de locuri.</w:t>
      </w:r>
      <w:r>
        <w:rPr>
          <w:rFonts w:ascii="Times New Roman" w:hAnsi="Times New Roman"/>
          <w:sz w:val="24"/>
          <w:szCs w:val="24"/>
          <w:lang w:val="ro-RO"/>
        </w:rPr>
        <w:t xml:space="preserve"> </w:t>
      </w:r>
      <w:r w:rsidRPr="007114C1">
        <w:rPr>
          <w:rFonts w:ascii="Times New Roman" w:hAnsi="Times New Roman"/>
          <w:sz w:val="24"/>
          <w:szCs w:val="24"/>
        </w:rPr>
        <w:t>CAbR Fundu Moldovei funcţionează în conformitate cu Contractul de Comodat nr.124475/16.11.2020, încheiat între Fundaţia Umanitară “Viorica &amp; Ria” şi Direcţia Generală de Asistenţă Socială şi Protecţia Copilului Suceava.</w:t>
      </w:r>
    </w:p>
    <w:p w:rsidR="00590FDC" w:rsidRPr="007114C1" w:rsidRDefault="00590FDC" w:rsidP="00030B69">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CAPACITATEA</w:t>
      </w:r>
      <w:r w:rsidRPr="007114C1">
        <w:rPr>
          <w:rFonts w:ascii="Times New Roman" w:hAnsi="Times New Roman"/>
          <w:bCs/>
          <w:sz w:val="24"/>
          <w:szCs w:val="24"/>
        </w:rPr>
        <w:t xml:space="preserve">: </w:t>
      </w:r>
    </w:p>
    <w:p w:rsidR="00590FDC" w:rsidRPr="007114C1" w:rsidRDefault="00590FDC" w:rsidP="00030B69">
      <w:pPr>
        <w:autoSpaceDE w:val="0"/>
        <w:autoSpaceDN w:val="0"/>
        <w:adjustRightInd w:val="0"/>
        <w:spacing w:after="0" w:line="360" w:lineRule="auto"/>
        <w:jc w:val="both"/>
        <w:rPr>
          <w:rFonts w:ascii="Times New Roman" w:hAnsi="Times New Roman"/>
          <w:sz w:val="24"/>
          <w:szCs w:val="24"/>
        </w:rPr>
      </w:pPr>
      <w:r w:rsidRPr="007114C1">
        <w:rPr>
          <w:rFonts w:ascii="Times New Roman" w:hAnsi="Times New Roman"/>
          <w:sz w:val="24"/>
          <w:szCs w:val="24"/>
        </w:rPr>
        <w:t xml:space="preserve">        C.Ab.R Fundu Moldovei are o capacitate de 24 de locuri și este structurat astfel:</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rPr>
      </w:pPr>
      <w:r>
        <w:rPr>
          <w:rFonts w:ascii="Times New Roman" w:hAnsi="Times New Roman"/>
          <w:w w:val="103"/>
          <w:sz w:val="24"/>
          <w:szCs w:val="24"/>
        </w:rPr>
        <w:t>Spaţiul în care funcţioneaz</w:t>
      </w:r>
      <w:r>
        <w:rPr>
          <w:rFonts w:ascii="Times New Roman" w:hAnsi="Times New Roman"/>
          <w:w w:val="103"/>
          <w:sz w:val="24"/>
          <w:szCs w:val="24"/>
          <w:lang w:val="ro-RO"/>
        </w:rPr>
        <w:t>ă</w:t>
      </w:r>
      <w:r>
        <w:rPr>
          <w:rFonts w:ascii="Times New Roman" w:hAnsi="Times New Roman"/>
          <w:w w:val="103"/>
          <w:sz w:val="24"/>
          <w:szCs w:val="24"/>
        </w:rPr>
        <w:t xml:space="preserve"> Centrul de Abilitare și Reabilitare pentru Persoane Adulte cu D</w:t>
      </w:r>
      <w:r w:rsidRPr="007114C1">
        <w:rPr>
          <w:rFonts w:ascii="Times New Roman" w:hAnsi="Times New Roman"/>
          <w:w w:val="103"/>
          <w:sz w:val="24"/>
          <w:szCs w:val="24"/>
        </w:rPr>
        <w:t>izabilităţi este amplasat în comunitate şi compus dintr-o  clădire  care respectă prevederile legale în ceea ce priveşte adaptările necesare  pentru persoanele cu dizabilităţi, având o suprafață totală  de  944 mp și o suprafață utilă  de 583,86 mp, cu următoarea  structură compusă din etaj și parter.</w:t>
      </w:r>
    </w:p>
    <w:p w:rsidR="00590FDC" w:rsidRPr="007114C1" w:rsidRDefault="00590FDC" w:rsidP="00030B69">
      <w:pPr>
        <w:autoSpaceDE w:val="0"/>
        <w:autoSpaceDN w:val="0"/>
        <w:adjustRightInd w:val="0"/>
        <w:spacing w:after="0" w:line="360" w:lineRule="auto"/>
        <w:jc w:val="both"/>
        <w:rPr>
          <w:rFonts w:ascii="Times New Roman" w:hAnsi="Times New Roman"/>
          <w:i/>
          <w:iCs/>
          <w:w w:val="103"/>
          <w:sz w:val="24"/>
          <w:szCs w:val="24"/>
          <w:u w:val="single"/>
        </w:rPr>
      </w:pPr>
      <w:r w:rsidRPr="007114C1">
        <w:rPr>
          <w:rFonts w:ascii="Times New Roman" w:hAnsi="Times New Roman"/>
          <w:i/>
          <w:iCs/>
          <w:w w:val="103"/>
          <w:sz w:val="24"/>
          <w:szCs w:val="24"/>
        </w:rPr>
        <w:t xml:space="preserve"> </w:t>
      </w:r>
      <w:r w:rsidRPr="007114C1">
        <w:rPr>
          <w:rFonts w:ascii="Times New Roman" w:hAnsi="Times New Roman"/>
          <w:i/>
          <w:iCs/>
          <w:w w:val="103"/>
          <w:sz w:val="24"/>
          <w:szCs w:val="24"/>
          <w:u w:val="single"/>
        </w:rPr>
        <w:t xml:space="preserve">Etajul este structurat astfel: </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 xml:space="preserve"> -  palier I este compus din 4 dormitoare a câte 3 paturi, două grupuri sanitare;</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 xml:space="preserve">-  palier II este compus din 4 dormitoare a câte 3 paturi, două grupuri sanitare. </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u w:val="single"/>
        </w:rPr>
      </w:pPr>
      <w:r w:rsidRPr="007114C1">
        <w:rPr>
          <w:rFonts w:ascii="Times New Roman" w:hAnsi="Times New Roman"/>
          <w:w w:val="103"/>
          <w:sz w:val="24"/>
          <w:szCs w:val="24"/>
        </w:rPr>
        <w:t xml:space="preserve">   </w:t>
      </w:r>
      <w:r w:rsidRPr="007114C1">
        <w:rPr>
          <w:rFonts w:ascii="Times New Roman" w:hAnsi="Times New Roman"/>
          <w:i/>
          <w:iCs/>
          <w:w w:val="103"/>
          <w:sz w:val="24"/>
          <w:szCs w:val="24"/>
          <w:u w:val="single"/>
        </w:rPr>
        <w:t>Parterul</w:t>
      </w:r>
      <w:r w:rsidRPr="007114C1">
        <w:rPr>
          <w:rFonts w:ascii="Times New Roman" w:hAnsi="Times New Roman"/>
          <w:i/>
          <w:iCs/>
          <w:w w:val="103"/>
          <w:sz w:val="24"/>
          <w:szCs w:val="24"/>
        </w:rPr>
        <w:t xml:space="preserve"> </w:t>
      </w:r>
      <w:r w:rsidRPr="007114C1">
        <w:rPr>
          <w:rFonts w:ascii="Times New Roman" w:hAnsi="Times New Roman"/>
          <w:w w:val="103"/>
          <w:sz w:val="24"/>
          <w:szCs w:val="24"/>
          <w:u w:val="single"/>
        </w:rPr>
        <w:t>cuprinde:</w:t>
      </w:r>
    </w:p>
    <w:p w:rsidR="00590FDC"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Pr>
          <w:rFonts w:ascii="Times New Roman" w:hAnsi="Times New Roman"/>
          <w:w w:val="103"/>
          <w:sz w:val="24"/>
          <w:szCs w:val="24"/>
        </w:rPr>
        <w:t>1 bucătărie;</w:t>
      </w:r>
      <w:r w:rsidRPr="007114C1">
        <w:rPr>
          <w:rFonts w:ascii="Times New Roman" w:hAnsi="Times New Roman"/>
          <w:w w:val="103"/>
          <w:sz w:val="24"/>
          <w:szCs w:val="24"/>
        </w:rPr>
        <w:t xml:space="preserve"> </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1 magazie alimente;</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1 sală spațioasă și luminoasă de mese;</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cabinet psihologic;</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cabinet medical/ social;</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 xml:space="preserve"> 1 sală club de recreere și  pentru desfășurarea diverselor terapii/activități educative,  dotată cu bibliotecă, canapea, TV, etc.</w:t>
      </w:r>
    </w:p>
    <w:p w:rsidR="00590FDC" w:rsidRPr="007114C1" w:rsidRDefault="00590FDC" w:rsidP="00030B69">
      <w:pPr>
        <w:numPr>
          <w:ilvl w:val="0"/>
          <w:numId w:val="3"/>
        </w:numPr>
        <w:autoSpaceDE w:val="0"/>
        <w:autoSpaceDN w:val="0"/>
        <w:adjustRightInd w:val="0"/>
        <w:spacing w:after="0" w:line="360" w:lineRule="auto"/>
        <w:jc w:val="both"/>
        <w:rPr>
          <w:rFonts w:ascii="Times New Roman" w:hAnsi="Times New Roman"/>
          <w:w w:val="103"/>
          <w:sz w:val="24"/>
          <w:szCs w:val="24"/>
        </w:rPr>
      </w:pPr>
      <w:r>
        <w:rPr>
          <w:rFonts w:ascii="Times New Roman" w:hAnsi="Times New Roman"/>
          <w:w w:val="103"/>
          <w:sz w:val="24"/>
          <w:szCs w:val="24"/>
        </w:rPr>
        <w:t xml:space="preserve"> </w:t>
      </w:r>
      <w:r w:rsidRPr="007114C1">
        <w:rPr>
          <w:rFonts w:ascii="Times New Roman" w:hAnsi="Times New Roman"/>
          <w:w w:val="103"/>
          <w:sz w:val="24"/>
          <w:szCs w:val="24"/>
        </w:rPr>
        <w:t>2 grupuri sanitare pentru beneficiari și 1 grup sanitar pentru personal.</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Spaţiile interioare beneficiază de toate utilităţile  necesare astfel încât  să nu afecteze starea de sănătate a beneficiarilor.</w:t>
      </w:r>
    </w:p>
    <w:p w:rsidR="00590FDC" w:rsidRPr="007114C1" w:rsidRDefault="00590FDC" w:rsidP="00030B69">
      <w:pPr>
        <w:autoSpaceDE w:val="0"/>
        <w:autoSpaceDN w:val="0"/>
        <w:adjustRightInd w:val="0"/>
        <w:spacing w:after="0" w:line="360" w:lineRule="auto"/>
        <w:jc w:val="both"/>
        <w:rPr>
          <w:rFonts w:ascii="Times New Roman" w:hAnsi="Times New Roman"/>
          <w:w w:val="103"/>
          <w:sz w:val="24"/>
          <w:szCs w:val="24"/>
        </w:rPr>
      </w:pPr>
      <w:r w:rsidRPr="007114C1">
        <w:rPr>
          <w:rFonts w:ascii="Times New Roman" w:hAnsi="Times New Roman"/>
          <w:w w:val="103"/>
          <w:sz w:val="24"/>
          <w:szCs w:val="24"/>
        </w:rPr>
        <w:t xml:space="preserve">Spaţiul exterior oferă siguranţă beneficiarilor cât şi posibilitatea de recreere prin amenajarea diverselor echipamente de relaxare și mișcare. </w:t>
      </w:r>
    </w:p>
    <w:p w:rsidR="00590FDC" w:rsidRPr="007114C1" w:rsidRDefault="00590FDC" w:rsidP="00030B69">
      <w:pPr>
        <w:autoSpaceDE w:val="0"/>
        <w:autoSpaceDN w:val="0"/>
        <w:adjustRightInd w:val="0"/>
        <w:spacing w:after="0" w:line="360" w:lineRule="auto"/>
        <w:rPr>
          <w:rFonts w:cs="Calibri"/>
          <w:bCs/>
        </w:rPr>
      </w:pPr>
    </w:p>
    <w:p w:rsidR="00590FDC" w:rsidRPr="007114C1" w:rsidRDefault="00590FDC" w:rsidP="00030B69">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BENEFICIARI</w:t>
      </w:r>
      <w:r w:rsidRPr="007114C1">
        <w:rPr>
          <w:rFonts w:ascii="Times New Roman" w:hAnsi="Times New Roman"/>
          <w:bCs/>
          <w:sz w:val="24"/>
          <w:szCs w:val="24"/>
        </w:rPr>
        <w:t xml:space="preserve"> </w:t>
      </w:r>
    </w:p>
    <w:p w:rsidR="00590FDC" w:rsidRPr="007114C1" w:rsidRDefault="00590FDC" w:rsidP="00030B69">
      <w:p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Centrul de Abilitare și Reabilitare pentru Persoane Adulte</w:t>
      </w:r>
      <w:r>
        <w:rPr>
          <w:rFonts w:ascii="Times New Roman" w:hAnsi="Times New Roman"/>
          <w:sz w:val="24"/>
          <w:szCs w:val="24"/>
        </w:rPr>
        <w:t xml:space="preserve"> cu Dizabilități Fundu Moldovei</w:t>
      </w:r>
      <w:r w:rsidRPr="007114C1">
        <w:rPr>
          <w:rFonts w:ascii="Times New Roman" w:hAnsi="Times New Roman"/>
          <w:sz w:val="24"/>
          <w:szCs w:val="24"/>
        </w:rPr>
        <w:t xml:space="preserve"> asigură servicii sociale de cazare, hrană, asistență şi îngrijire medicală, îngrijire personală, reabilitare funcțională și socializare, în vederea recuperării potenţialului restant şi (re)integrării în comunitate pentru persoane adulte cu handicap psihic, mental sau asociat. Beneficiarii centrului sunt persoane </w:t>
      </w:r>
      <w:r>
        <w:rPr>
          <w:rFonts w:ascii="Times New Roman" w:hAnsi="Times New Roman"/>
          <w:sz w:val="24"/>
          <w:szCs w:val="24"/>
        </w:rPr>
        <w:t>adulte cu dizabilități</w:t>
      </w:r>
      <w:r w:rsidRPr="007114C1">
        <w:rPr>
          <w:rFonts w:ascii="Times New Roman" w:hAnsi="Times New Roman"/>
          <w:sz w:val="24"/>
          <w:szCs w:val="24"/>
        </w:rPr>
        <w:t xml:space="preserve"> ce nu se pot gospodării singuri sau necesită îngrijire de specialitate, se află în imposibilitatea de a-şi</w:t>
      </w:r>
      <w:r>
        <w:rPr>
          <w:rFonts w:ascii="Times New Roman" w:hAnsi="Times New Roman"/>
          <w:sz w:val="24"/>
          <w:szCs w:val="24"/>
        </w:rPr>
        <w:t xml:space="preserve"> asigura nevoile socio-medicale</w:t>
      </w:r>
      <w:r w:rsidRPr="007114C1">
        <w:rPr>
          <w:rFonts w:ascii="Times New Roman" w:hAnsi="Times New Roman"/>
          <w:sz w:val="24"/>
          <w:szCs w:val="24"/>
        </w:rPr>
        <w:t xml:space="preserve"> datorită bolii ori stării lor fizice sau psihice.</w:t>
      </w:r>
    </w:p>
    <w:p w:rsidR="00590FDC" w:rsidRDefault="00590FDC" w:rsidP="00030B69">
      <w:pPr>
        <w:autoSpaceDE w:val="0"/>
        <w:autoSpaceDN w:val="0"/>
        <w:adjustRightInd w:val="0"/>
        <w:spacing w:before="105" w:after="105" w:line="360" w:lineRule="auto"/>
        <w:rPr>
          <w:rFonts w:ascii="Times New Roman" w:hAnsi="Times New Roman"/>
          <w:bCs/>
          <w:sz w:val="24"/>
          <w:szCs w:val="24"/>
        </w:rPr>
      </w:pPr>
    </w:p>
    <w:p w:rsidR="00590FDC" w:rsidRPr="007114C1" w:rsidRDefault="00590FDC" w:rsidP="00030B69">
      <w:pPr>
        <w:autoSpaceDE w:val="0"/>
        <w:autoSpaceDN w:val="0"/>
        <w:adjustRightInd w:val="0"/>
        <w:spacing w:before="105" w:after="105" w:line="360" w:lineRule="auto"/>
        <w:rPr>
          <w:rFonts w:ascii="Times New Roman" w:hAnsi="Times New Roman"/>
          <w:bCs/>
          <w:sz w:val="24"/>
          <w:szCs w:val="24"/>
        </w:rPr>
      </w:pPr>
      <w:r w:rsidRPr="007114C1">
        <w:rPr>
          <w:rFonts w:ascii="Times New Roman" w:hAnsi="Times New Roman"/>
          <w:bCs/>
          <w:sz w:val="24"/>
          <w:szCs w:val="24"/>
        </w:rPr>
        <w:t>SERVICII ȘI ACTIVITĂȚI</w:t>
      </w:r>
    </w:p>
    <w:p w:rsidR="00590FDC" w:rsidRPr="007114C1" w:rsidRDefault="00590FDC" w:rsidP="00030B69">
      <w:p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Serviciile sociale sunt acordate în conformitate cu nevoile individuale identificate în urma evaluării multidisciplinare și a Planului Personalizat. Activitățile propuse țin cont de nevoile particulare a fiecărui beneficiar, de gradul de autonomie personală, de elementele afecțiunii psiho-somatice cu care sunt diagnosticați și de nevoia de sprijin din partea personalului.</w:t>
      </w:r>
    </w:p>
    <w:p w:rsidR="00590FDC" w:rsidRPr="007114C1" w:rsidRDefault="00590FDC" w:rsidP="00030B69">
      <w:p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Principalele servicii și activități furnizate în cadrul centrului constau în:</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găzduire</w:t>
      </w:r>
      <w:r w:rsidRPr="007114C1">
        <w:rPr>
          <w:rFonts w:ascii="Times New Roman" w:hAnsi="Times New Roman"/>
          <w:sz w:val="24"/>
          <w:szCs w:val="24"/>
        </w:rPr>
        <w:t xml:space="preserve"> pe perioadă nedeterminată sau determinată, în funcție de nevoile individuale ale beneficiarilor; </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 xml:space="preserve">informare și asistență socială – </w:t>
      </w:r>
      <w:r w:rsidRPr="007114C1">
        <w:rPr>
          <w:rFonts w:ascii="Times New Roman" w:hAnsi="Times New Roman"/>
          <w:sz w:val="24"/>
          <w:szCs w:val="24"/>
        </w:rPr>
        <w:t>informare și consiliere cu privire la drepturile și facilitățile sociale, sprijin pentru menținerea relației beneficiarului cu familia, prieteni etc, informare și sprijin pentru realizarea demersurilor pentru obținerea de echipamente asistive; informare despre programele de lucru, facilităţile oferite de cabinete medicale, informare despre activități și servicii alternative sau complementare oferite de furnizori sociali privați, îndeosebi organizații neguvernamentale, informare și sprijin pentru realizarea demersurilor pentru adaptarea locuinţei. </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consiliere psihologică</w:t>
      </w:r>
      <w:r w:rsidRPr="007114C1">
        <w:rPr>
          <w:rFonts w:ascii="Times New Roman" w:hAnsi="Times New Roman"/>
          <w:sz w:val="24"/>
          <w:szCs w:val="24"/>
        </w:rPr>
        <w:t xml:space="preserve"> - dezvoltarea comportamentului adecvat situațiilor sociale, dezvoltarea atenției și gândirii pozitive, adecvarea emoțiilor, conștientizarea de sine, evitarea situațiilor de izolare socială și depresie, optimizarea şi dezvoltarea personală, autocunoaşterea, altele.</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abilitare și reabilitare</w:t>
      </w:r>
      <w:r w:rsidRPr="007114C1">
        <w:rPr>
          <w:rFonts w:ascii="Times New Roman" w:hAnsi="Times New Roman"/>
          <w:sz w:val="24"/>
          <w:szCs w:val="24"/>
        </w:rPr>
        <w:t xml:space="preserve"> - psihoterapie, masaj, artterapie (modelaj,  pictură sau desen, decoraţiuni pe diverse materiale, artizanat, dans, muzică) sau terapie prin muzică, stimulare psiho-senzorio-motorie și terapie ocupaţională, activităţi de tip vocaţional /ocupaţional. </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îngrijire și asistență –</w:t>
      </w:r>
      <w:r w:rsidRPr="007114C1">
        <w:rPr>
          <w:rFonts w:ascii="Times New Roman" w:hAnsi="Times New Roman"/>
          <w:sz w:val="24"/>
          <w:szCs w:val="24"/>
        </w:rPr>
        <w:t xml:space="preserve"> sprijin pentru îmbrăcat/dezbrăcat, încălțat/descălțat, alegerea hainelor adecvate, sprijin pentru asigurarea igienei zilnice, sprijin pentru administrarea medicamentației, în limita competenței, pe baza recomandărilor medicului de familie/specialist, sprijin pentru transfer şi mobilizare, pentru deplasarea în interior / exterior, inclusiv efectuarea de cumpărături, sprijin pentru comunicare, altele.</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dezvoltarea deprinderilor de viață independentă</w:t>
      </w:r>
      <w:r w:rsidRPr="007114C1">
        <w:rPr>
          <w:rFonts w:ascii="Times New Roman" w:hAnsi="Times New Roman"/>
          <w:sz w:val="24"/>
          <w:szCs w:val="24"/>
        </w:rPr>
        <w:t xml:space="preserve">, care vizează:  </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cognitive;</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zilnice;</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de comunicare; </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de mobilitate; </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de autoîngrijire;</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de îngrijire a propriei sănătăți;</w:t>
      </w:r>
    </w:p>
    <w:p w:rsidR="00590FDC" w:rsidRPr="007114C1" w:rsidRDefault="00590FDC" w:rsidP="00030B69">
      <w:pPr>
        <w:numPr>
          <w:ilvl w:val="1"/>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sz w:val="24"/>
          <w:szCs w:val="24"/>
        </w:rPr>
        <w:t>menținerea și dezvoltarea deprinderilor de autogospodărire. </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 xml:space="preserve"> pregătire pentru muncă </w:t>
      </w:r>
      <w:r w:rsidRPr="007114C1">
        <w:rPr>
          <w:rFonts w:ascii="Times New Roman" w:hAnsi="Times New Roman"/>
          <w:sz w:val="24"/>
          <w:szCs w:val="24"/>
        </w:rPr>
        <w:t>– aplicarea de sprijin pentru ca beneficiarii să facă față cerințelor instituției profesionale, să participe la acțiuni de meșteșugărit sau hobby-uri, să-și exerseze/consolideze cunoștințele și abilitățile practice și sociale, să-și capaciteze întreg potențialul creativ și lucrativ, altele. – consiliere pre și post angajare, consiliere juridică, organizarea de grupuri de suport. </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asistență și suport pentru luarea unei decizii,</w:t>
      </w:r>
      <w:r w:rsidRPr="007114C1">
        <w:rPr>
          <w:rFonts w:ascii="Times New Roman" w:hAnsi="Times New Roman"/>
          <w:sz w:val="24"/>
          <w:szCs w:val="24"/>
        </w:rPr>
        <w:t xml:space="preserve"> poate cuprinde, după caz: informare şi consiliere cu privire la drepturile şi facilităţile sociale existente, clarificări privind demersurile de obţinere a acestora etc, asistenţă şi suport pentru ordonarea logică a informaţiilor privind identificarea unei probleme, asistenţă şi suport pentru explorarea şi evaluarea alternativelor, asistenţă şi suport pentru alegerea variantei finale şi asumarea responsabilităţii consecinţelor, asistenţă şi suport pentru desfăşurarea de acţiuni de către beneficiar conform deciziei luate, asistenţă şi suport pentru revizuirea deciziei luate, după caz, în funcţie de modificarea contextului.</w:t>
      </w:r>
    </w:p>
    <w:p w:rsidR="00590FDC" w:rsidRPr="007114C1" w:rsidRDefault="00590FDC" w:rsidP="00030B69">
      <w:pPr>
        <w:numPr>
          <w:ilvl w:val="0"/>
          <w:numId w:val="4"/>
        </w:numPr>
        <w:autoSpaceDE w:val="0"/>
        <w:autoSpaceDN w:val="0"/>
        <w:adjustRightInd w:val="0"/>
        <w:spacing w:before="105" w:after="105" w:line="360" w:lineRule="auto"/>
        <w:jc w:val="both"/>
        <w:rPr>
          <w:rFonts w:ascii="Times New Roman" w:hAnsi="Times New Roman"/>
          <w:sz w:val="24"/>
          <w:szCs w:val="24"/>
        </w:rPr>
      </w:pPr>
      <w:r w:rsidRPr="007114C1">
        <w:rPr>
          <w:rFonts w:ascii="Times New Roman" w:hAnsi="Times New Roman"/>
          <w:bCs/>
          <w:sz w:val="24"/>
          <w:szCs w:val="24"/>
        </w:rPr>
        <w:t>integrare și participare socială și civică</w:t>
      </w:r>
      <w:r w:rsidRPr="007114C1">
        <w:rPr>
          <w:rFonts w:ascii="Times New Roman" w:hAnsi="Times New Roman"/>
          <w:sz w:val="24"/>
          <w:szCs w:val="24"/>
        </w:rPr>
        <w:t>: cunoașterea mediului social,stimularea /învățarea unui comportament adecvat situațiilor sociale, implicarea în activități sportive, culturale, artistice desfășurate în comunitate, participarea la acțiuni de recreere și petrecere a timpului liber, la acțiuni de meșteșugărit, vizite,altele.</w:t>
      </w:r>
    </w:p>
    <w:p w:rsidR="00590FDC" w:rsidRPr="00AF4A21" w:rsidRDefault="00590FDC" w:rsidP="00030B69">
      <w:pPr>
        <w:autoSpaceDE w:val="0"/>
        <w:autoSpaceDN w:val="0"/>
        <w:adjustRightInd w:val="0"/>
        <w:spacing w:after="165" w:line="360" w:lineRule="auto"/>
        <w:jc w:val="both"/>
        <w:rPr>
          <w:rFonts w:ascii="Times New Roman" w:hAnsi="Times New Roman"/>
          <w:b/>
          <w:sz w:val="24"/>
          <w:szCs w:val="24"/>
        </w:rPr>
      </w:pPr>
      <w:r w:rsidRPr="00AF4A21">
        <w:rPr>
          <w:rFonts w:ascii="Times New Roman" w:hAnsi="Times New Roman"/>
          <w:b/>
          <w:sz w:val="24"/>
          <w:szCs w:val="24"/>
        </w:rPr>
        <w:t>Activitatea ca șef de centru a vizat următoarele: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asigurarea conducerii centrului și buna funcționare a acestuia;</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ducerea la îndeplinire a hotărârilor și sarcinilor stabilite de conducerea DGASPC Suceava;</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urmărirea modului de implementare a standardelor de calitate;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monitorizarea, coordonarea și verificarea realizării activităților propuse de către personalul CabR Fundu Moldovei și a realizării sarcinilor stabilite în programul de activități zilnice și lunare;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reevaluarea, verificarea și avizarea procedurilor operaționale;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instruirea/ informarea personalului cu privire la: Codului Etic, Misiunea centrului, Carta drepturilor beneficiarilor, Registrul riscurilor, Regulamentul de Ordine Interioară, Manualul de Proceduri și aducerea lor la cunoștința salariaților prin ședințe de lucru;</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implementarea și respectarea  normelor pandemice (purtarea măștii de protecție, distanțare socială,</w:t>
      </w:r>
      <w:r>
        <w:rPr>
          <w:rFonts w:ascii="Times New Roman" w:hAnsi="Times New Roman" w:cs="Times New Roman"/>
          <w:sz w:val="24"/>
          <w:szCs w:val="24"/>
        </w:rPr>
        <w:t xml:space="preserve"> vaccinarea anti-covid a tuturor beneficiarilor și angajaților din cadrul unității</w:t>
      </w:r>
      <w:r w:rsidRPr="00AF4A21">
        <w:rPr>
          <w:rFonts w:ascii="Times New Roman" w:hAnsi="Times New Roman" w:cs="Times New Roman"/>
          <w:sz w:val="24"/>
          <w:szCs w:val="24"/>
        </w:rPr>
        <w:t xml:space="preserve"> etc.); </w:t>
      </w:r>
    </w:p>
    <w:p w:rsidR="00590FDC" w:rsidRPr="00AF4A21" w:rsidRDefault="00590FDC" w:rsidP="00030B69">
      <w:pPr>
        <w:pStyle w:val="NoSpacing"/>
        <w:numPr>
          <w:ilvl w:val="0"/>
          <w:numId w:val="3"/>
        </w:numPr>
        <w:spacing w:line="360" w:lineRule="auto"/>
        <w:jc w:val="both"/>
        <w:rPr>
          <w:rFonts w:ascii="Times New Roman" w:hAnsi="Times New Roman" w:cs="Times New Roman"/>
          <w:color w:val="000000"/>
          <w:sz w:val="24"/>
          <w:szCs w:val="24"/>
        </w:rPr>
      </w:pPr>
      <w:r w:rsidRPr="00AF4A21">
        <w:rPr>
          <w:rFonts w:ascii="Times New Roman" w:hAnsi="Times New Roman" w:cs="Times New Roman"/>
          <w:color w:val="000000"/>
          <w:sz w:val="24"/>
          <w:szCs w:val="24"/>
        </w:rPr>
        <w:t xml:space="preserve">s-a obținut „Licenţa de funcționare seria LF </w:t>
      </w:r>
      <w:r w:rsidRPr="00AF4A21">
        <w:rPr>
          <w:rFonts w:ascii="Times New Roman" w:hAnsi="Times New Roman" w:cs="Times New Roman"/>
          <w:sz w:val="24"/>
          <w:szCs w:val="24"/>
        </w:rPr>
        <w:t xml:space="preserve">nr.0001206/ 27.08.2021 </w:t>
      </w:r>
      <w:r w:rsidRPr="00AF4A21">
        <w:rPr>
          <w:rFonts w:ascii="Times New Roman" w:hAnsi="Times New Roman" w:cs="Times New Roman"/>
          <w:color w:val="000000"/>
          <w:sz w:val="24"/>
          <w:szCs w:val="24"/>
        </w:rPr>
        <w:t>pentru CAbR Fundu Moldovei”;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asigurarea respectării Regulamentului de Organizare și Funcționare a centrului și a standardelor minime de calitate;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menținerea condițiilor de igienă și curățenie a centrului;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păstrarea ordinii și disciplinei în cadrul centrului;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urmărirea zilnică a calității și cantității meniului servit, alimentelor necesare preparării hranei, stând de vorbă cu beneficiarii și observând modul de servire în sala de mese;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controlul permanent și centralizarea împreună cu asistentul social a întregii documentații solicitate de DGASPC Suceava, pentru diverse probleme legate de servici;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verificarea și avizarea condicei de prezență, a declarațiilor pe propria răspundere de COVID 19, a luării temperaturii corporale a fiecărui salariat la intrarea în tură;</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verifică respectarea circuitului intern pe linie de covid;</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w:t>
      </w:r>
      <w:r>
        <w:rPr>
          <w:rFonts w:ascii="Times New Roman" w:hAnsi="Times New Roman" w:cs="Times New Roman"/>
          <w:sz w:val="24"/>
          <w:szCs w:val="24"/>
        </w:rPr>
        <w:t>sigură</w:t>
      </w:r>
      <w:r w:rsidRPr="00AF4A21">
        <w:rPr>
          <w:rFonts w:ascii="Times New Roman" w:hAnsi="Times New Roman" w:cs="Times New Roman"/>
          <w:sz w:val="24"/>
          <w:szCs w:val="24"/>
        </w:rPr>
        <w:t xml:space="preserve"> împreună cu as</w:t>
      </w:r>
      <w:r>
        <w:rPr>
          <w:rFonts w:ascii="Times New Roman" w:hAnsi="Times New Roman" w:cs="Times New Roman"/>
          <w:sz w:val="24"/>
          <w:szCs w:val="24"/>
        </w:rPr>
        <w:t>istenții medicali ai centrului  buna desfășurare</w:t>
      </w:r>
      <w:r w:rsidRPr="00AF4A21">
        <w:rPr>
          <w:rFonts w:ascii="Times New Roman" w:hAnsi="Times New Roman" w:cs="Times New Roman"/>
          <w:sz w:val="24"/>
          <w:szCs w:val="24"/>
        </w:rPr>
        <w:t xml:space="preserve"> a activității medicale, repartizarea și programarea beneficiarilor la medici de specialitate pentru consultații de specialitate și eliberarea rețetelor compensate pentru tratamente;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participarea la ședințele organizate de către DGASPC Suceava- Colegiul Director- Implementarea standardelor de control intern managerial - online;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au fost desemnate persoane responsabile pe linie de COVID și gestionarea veniturilor beneficiarilor (ridicarea pensiilor de la Oficiul Poștal, cumpărături etc.);</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 realizat și se realizează instruiri pe linie de COVID, instruiri PSI, SSM a fiecărui salariat conform normelor și procedurilor de lucru;</w:t>
      </w:r>
      <w:r>
        <w:rPr>
          <w:rFonts w:ascii="Times New Roman" w:hAnsi="Times New Roman" w:cs="Times New Roman"/>
          <w:sz w:val="24"/>
          <w:szCs w:val="24"/>
        </w:rPr>
        <w:t xml:space="preserve"> </w:t>
      </w:r>
      <w:r w:rsidRPr="00AF4A21">
        <w:rPr>
          <w:rFonts w:ascii="Times New Roman" w:hAnsi="Times New Roman" w:cs="Times New Roman"/>
          <w:sz w:val="24"/>
          <w:szCs w:val="24"/>
        </w:rPr>
        <w:t>au fost întocmite fișele de evaluare a activității personalului;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din punct de vedere medical s-a urmărit și coordonat activitatea asistenților medicali prin modul de întocmire a documentelor justificate a medicamentelor, administrarea și tratamentul beneficiarilor, repartizarea și programarea la medicul specialist;</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întocmirea periodică a necesarului de medicamente compensate și necompensate pentru achiziționarea acestora;</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 urmărit completarea zilnică a fișelor medicale cu tratamentul medical recomandat și administrat;</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beneficiarii au fost însoțiți la controalele psihiatrice și de specialitate;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s-au încheiat două Acorduri de colaborare cu Spitalul de Psihiatrie Câmpulung Moldovenesc și cu Fundația „Orizonturi” Câmpulung Moldovenesc;</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la nivelul centrului au fost stabilite/actualizate obiectivele specifice;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 xml:space="preserve"> a fost întocmit tabelul privind obiectivele generale şi specifice pentru – Servicii sociale pentru adulţii cu dizabilităţi – avizate de Echipa de Gestionare a Riscurilor –  a fost revizuit  Registrul  Riscurilor;</w:t>
      </w:r>
    </w:p>
    <w:p w:rsidR="00590FDC" w:rsidRPr="00AF4A21" w:rsidRDefault="00590FDC" w:rsidP="00030B69">
      <w:pPr>
        <w:pStyle w:val="NoSpacing"/>
        <w:numPr>
          <w:ilvl w:val="0"/>
          <w:numId w:val="3"/>
        </w:numPr>
        <w:spacing w:line="360" w:lineRule="auto"/>
        <w:jc w:val="both"/>
        <w:rPr>
          <w:rFonts w:ascii="Times New Roman" w:hAnsi="Times New Roman" w:cs="Times New Roman"/>
          <w:color w:val="000000"/>
          <w:sz w:val="24"/>
          <w:szCs w:val="24"/>
        </w:rPr>
      </w:pPr>
      <w:r w:rsidRPr="00AF4A21">
        <w:rPr>
          <w:rFonts w:ascii="Times New Roman" w:hAnsi="Times New Roman" w:cs="Times New Roman"/>
          <w:color w:val="000000"/>
          <w:sz w:val="24"/>
          <w:szCs w:val="24"/>
        </w:rPr>
        <w:t>au fost stabilite/actualizate obiectivele specifice, conform cerințelor SMART, activitățile individuale care să conducă la atingerea obiectivelor specifice, indicatorii de rezultat/performanță, asociați obiectivelor, prin intermediul activităților și s-au identificat principalele riscuri proprii activităților asociate obiectivelor specific;</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activitatea legată de asistența socială s-a axat pe reevaluat măsura de plasament pentru 24  beneficiari;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 întocmit documentația necesară pentru reevaluarea Contractelor sociale pentru 24 de beneficiari;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s-au întocmit documentele necesare pentru eliberarea a unui număr de 6 acte de identitate care au avut ca termen de expirare anul 2021;</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au fost recuperate din familie 3 Certificate de naștere  în original și s-a întocmit documentația necesară pentru eliberarea a unui nu</w:t>
      </w:r>
      <w:r>
        <w:rPr>
          <w:rFonts w:ascii="Times New Roman" w:hAnsi="Times New Roman" w:cs="Times New Roman"/>
          <w:sz w:val="24"/>
          <w:szCs w:val="24"/>
        </w:rPr>
        <w:t>măr de 7 Certificate</w:t>
      </w:r>
      <w:r w:rsidRPr="00AF4A21">
        <w:rPr>
          <w:rFonts w:ascii="Times New Roman" w:hAnsi="Times New Roman" w:cs="Times New Roman"/>
          <w:sz w:val="24"/>
          <w:szCs w:val="24"/>
        </w:rPr>
        <w:t xml:space="preserve"> de naștere pierdute/ deteriorate.</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4A21">
        <w:rPr>
          <w:rFonts w:ascii="Times New Roman" w:hAnsi="Times New Roman" w:cs="Times New Roman"/>
          <w:sz w:val="24"/>
          <w:szCs w:val="24"/>
        </w:rPr>
        <w:t>s-au menţinut legăturile cu familia beneficiarului - convorbiri telefonice pen</w:t>
      </w:r>
      <w:r>
        <w:rPr>
          <w:rFonts w:ascii="Times New Roman" w:hAnsi="Times New Roman" w:cs="Times New Roman"/>
          <w:sz w:val="24"/>
          <w:szCs w:val="24"/>
        </w:rPr>
        <w:t>tru 12 beneficiari şi o  învoire</w:t>
      </w:r>
      <w:r w:rsidRPr="00AF4A21">
        <w:rPr>
          <w:rFonts w:ascii="Times New Roman" w:hAnsi="Times New Roman" w:cs="Times New Roman"/>
          <w:sz w:val="24"/>
          <w:szCs w:val="24"/>
        </w:rPr>
        <w:t xml:space="preserve"> în familie;</w:t>
      </w:r>
    </w:p>
    <w:p w:rsidR="00590FDC" w:rsidRPr="00AF4A21" w:rsidRDefault="00590FDC" w:rsidP="00030B69">
      <w:pPr>
        <w:pStyle w:val="NoSpacing"/>
        <w:numPr>
          <w:ilvl w:val="0"/>
          <w:numId w:val="3"/>
        </w:numPr>
        <w:spacing w:line="360" w:lineRule="auto"/>
        <w:jc w:val="both"/>
        <w:rPr>
          <w:rFonts w:ascii="Times New Roman" w:hAnsi="Times New Roman" w:cs="Times New Roman"/>
          <w:color w:val="000000"/>
          <w:sz w:val="24"/>
          <w:szCs w:val="24"/>
        </w:rPr>
      </w:pPr>
      <w:r w:rsidRPr="00AF4A21">
        <w:rPr>
          <w:rFonts w:ascii="Times New Roman" w:hAnsi="Times New Roman" w:cs="Times New Roman"/>
          <w:sz w:val="24"/>
          <w:szCs w:val="24"/>
        </w:rPr>
        <w:t>au fost urmărite</w:t>
      </w:r>
      <w:r w:rsidRPr="00AF4A21">
        <w:rPr>
          <w:rFonts w:ascii="Times New Roman" w:hAnsi="Times New Roman" w:cs="Times New Roman"/>
          <w:color w:val="000000"/>
          <w:sz w:val="24"/>
          <w:szCs w:val="24"/>
        </w:rPr>
        <w:t xml:space="preserve"> cazurile de tortură și tratamente crude, inumane sau degradante și  cazurile de neglijare, exploatare, violență şi abuz. S-au organizat sesiuni de informare pentru beneficiari și personal pe aceste teme. </w:t>
      </w:r>
    </w:p>
    <w:p w:rsidR="00590FDC" w:rsidRPr="00AF4A21" w:rsidRDefault="00590FDC" w:rsidP="00030B69">
      <w:pPr>
        <w:pStyle w:val="NoSpacing"/>
        <w:numPr>
          <w:ilvl w:val="0"/>
          <w:numId w:val="3"/>
        </w:numPr>
        <w:spacing w:line="360" w:lineRule="auto"/>
        <w:jc w:val="both"/>
        <w:rPr>
          <w:rFonts w:ascii="Times New Roman" w:hAnsi="Times New Roman" w:cs="Times New Roman"/>
          <w:color w:val="000000"/>
          <w:sz w:val="24"/>
          <w:szCs w:val="24"/>
        </w:rPr>
      </w:pPr>
      <w:r w:rsidRPr="00AF4A21">
        <w:rPr>
          <w:rFonts w:ascii="Times New Roman" w:hAnsi="Times New Roman" w:cs="Times New Roman"/>
          <w:color w:val="000000"/>
          <w:sz w:val="24"/>
          <w:szCs w:val="24"/>
        </w:rPr>
        <w:t>O dată la 6 luni s-a aplicat „Chestionare de măsurare a satisfacţiei privind serviciile acordate în cadrul unităţii beneficiarilor”;</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activitatea cabinetului psihologic este axat</w:t>
      </w:r>
      <w:r>
        <w:rPr>
          <w:rFonts w:ascii="Times New Roman" w:hAnsi="Times New Roman" w:cs="Times New Roman"/>
          <w:sz w:val="24"/>
          <w:szCs w:val="24"/>
        </w:rPr>
        <w:t>ă</w:t>
      </w:r>
      <w:r w:rsidRPr="00AF4A21">
        <w:rPr>
          <w:rFonts w:ascii="Times New Roman" w:hAnsi="Times New Roman" w:cs="Times New Roman"/>
          <w:sz w:val="24"/>
          <w:szCs w:val="24"/>
        </w:rPr>
        <w:t xml:space="preserve"> pe evaluare, intervenție, activități cu caracter instructiv-educativ-recreativ;</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s-au întocmit Fișe de reevaluare a beneficiarilor și Planuri Personalizate, o dată la 6 luni;</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ședințele de consiliere psihologică au ca scop: dezvoltarea cognitivă, motivațională și comportamentală, diminuarea anxietății, fobiilor, fricilor, timidității, diminuarea comportamentului agresiv;</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aceste activități s- au desfășurat conform codului deontologic al profesiei de psiholog, ținând cont de regulamentul de ordine interioară și de fișa postului de psiholog;</w:t>
      </w:r>
    </w:p>
    <w:p w:rsidR="00590FDC" w:rsidRPr="00AF4A21" w:rsidRDefault="00590FDC" w:rsidP="00030B69">
      <w:pPr>
        <w:pStyle w:val="NoSpacing"/>
        <w:numPr>
          <w:ilvl w:val="0"/>
          <w:numId w:val="3"/>
        </w:numPr>
        <w:spacing w:line="360" w:lineRule="auto"/>
        <w:jc w:val="both"/>
        <w:rPr>
          <w:rFonts w:ascii="Times New Roman" w:hAnsi="Times New Roman" w:cs="Times New Roman"/>
          <w:sz w:val="24"/>
          <w:szCs w:val="24"/>
        </w:rPr>
      </w:pPr>
      <w:r w:rsidRPr="00AF4A21">
        <w:rPr>
          <w:rFonts w:ascii="Times New Roman" w:hAnsi="Times New Roman" w:cs="Times New Roman"/>
          <w:sz w:val="24"/>
          <w:szCs w:val="24"/>
        </w:rPr>
        <w:t>ca activități cu caracter instructiv- educativ, instructorii de educație fac zilnic activități cu beneficiarii (desen, lectură, ornamente, împletituri din ață colorată, meloterapie, jocuri de puzzle, șah, table).</w:t>
      </w:r>
    </w:p>
    <w:p w:rsidR="00590FDC" w:rsidRPr="00AF4A21" w:rsidRDefault="00590FDC" w:rsidP="00030B69">
      <w:pPr>
        <w:pStyle w:val="NoSpacing"/>
        <w:spacing w:line="360" w:lineRule="auto"/>
        <w:jc w:val="both"/>
        <w:rPr>
          <w:rFonts w:ascii="Times New Roman" w:hAnsi="Times New Roman" w:cs="Times New Roman"/>
          <w:b/>
          <w:bCs/>
          <w:sz w:val="24"/>
          <w:szCs w:val="24"/>
        </w:rPr>
      </w:pPr>
      <w:r w:rsidRPr="00AF4A21">
        <w:rPr>
          <w:rFonts w:ascii="Times New Roman" w:hAnsi="Times New Roman" w:cs="Times New Roman"/>
          <w:sz w:val="24"/>
          <w:szCs w:val="24"/>
        </w:rPr>
        <w:t xml:space="preserve">             Toate aceste activități au ca scop asigurarea unui climat familial, al liniștii interioare, a unei stări de siguranță și a reintegrării lor în societate</w:t>
      </w:r>
      <w:r>
        <w:rPr>
          <w:rFonts w:ascii="Times New Roman" w:hAnsi="Times New Roman" w:cs="Times New Roman"/>
          <w:sz w:val="24"/>
          <w:szCs w:val="24"/>
        </w:rPr>
        <w:t>.</w:t>
      </w:r>
      <w:r w:rsidRPr="00AF4A21">
        <w:rPr>
          <w:rFonts w:ascii="Times New Roman" w:hAnsi="Times New Roman" w:cs="Times New Roman"/>
          <w:b/>
          <w:bCs/>
          <w:sz w:val="24"/>
          <w:szCs w:val="24"/>
        </w:rPr>
        <w:t xml:space="preserve"> </w:t>
      </w:r>
    </w:p>
    <w:p w:rsidR="00590FDC" w:rsidRDefault="00590FDC" w:rsidP="00030B69">
      <w:pPr>
        <w:autoSpaceDE w:val="0"/>
        <w:autoSpaceDN w:val="0"/>
        <w:adjustRightInd w:val="0"/>
        <w:spacing w:after="165" w:line="360" w:lineRule="auto"/>
        <w:ind w:left="720"/>
        <w:jc w:val="both"/>
        <w:rPr>
          <w:rFonts w:ascii="Times New Roman" w:hAnsi="Times New Roman"/>
          <w:b/>
          <w:bCs/>
          <w:sz w:val="24"/>
          <w:szCs w:val="24"/>
        </w:rPr>
      </w:pPr>
      <w:r>
        <w:rPr>
          <w:rFonts w:ascii="Times New Roman" w:hAnsi="Times New Roman"/>
          <w:b/>
          <w:bCs/>
          <w:sz w:val="24"/>
          <w:szCs w:val="24"/>
        </w:rPr>
        <w:t xml:space="preserve">                                                    </w:t>
      </w:r>
    </w:p>
    <w:p w:rsidR="00590FDC" w:rsidRDefault="00590FDC" w:rsidP="00030B69">
      <w:pPr>
        <w:autoSpaceDE w:val="0"/>
        <w:autoSpaceDN w:val="0"/>
        <w:adjustRightInd w:val="0"/>
        <w:spacing w:after="165" w:line="360" w:lineRule="auto"/>
        <w:ind w:left="720"/>
        <w:jc w:val="both"/>
        <w:rPr>
          <w:rFonts w:ascii="Times New Roman" w:hAnsi="Times New Roman"/>
          <w:b/>
          <w:bCs/>
          <w:sz w:val="24"/>
          <w:szCs w:val="24"/>
        </w:rPr>
      </w:pPr>
      <w:r>
        <w:rPr>
          <w:rFonts w:ascii="Times New Roman" w:hAnsi="Times New Roman"/>
          <w:b/>
          <w:bCs/>
          <w:sz w:val="24"/>
          <w:szCs w:val="24"/>
        </w:rPr>
        <w:t xml:space="preserve">                                                </w:t>
      </w:r>
    </w:p>
    <w:p w:rsidR="00590FDC" w:rsidRDefault="00590FDC" w:rsidP="007630E5">
      <w:pPr>
        <w:autoSpaceDE w:val="0"/>
        <w:autoSpaceDN w:val="0"/>
        <w:adjustRightInd w:val="0"/>
        <w:spacing w:after="165" w:line="254" w:lineRule="auto"/>
        <w:ind w:left="720"/>
        <w:jc w:val="center"/>
        <w:rPr>
          <w:rFonts w:ascii="Times New Roman" w:hAnsi="Times New Roman"/>
          <w:b/>
          <w:bCs/>
          <w:sz w:val="24"/>
          <w:szCs w:val="24"/>
        </w:rPr>
      </w:pPr>
    </w:p>
    <w:p w:rsidR="00590FDC" w:rsidRDefault="00590FDC" w:rsidP="00A161BE">
      <w:pPr>
        <w:pStyle w:val="ListParagraph"/>
        <w:jc w:val="center"/>
        <w:rPr>
          <w:rFonts w:ascii="Times New Roman" w:hAnsi="Times New Roman"/>
          <w:b/>
          <w:sz w:val="24"/>
          <w:szCs w:val="24"/>
          <w:lang w:val="ro-RO"/>
        </w:rPr>
      </w:pPr>
    </w:p>
    <w:p w:rsidR="00590FDC" w:rsidRDefault="00590FDC" w:rsidP="00A161BE">
      <w:pPr>
        <w:pStyle w:val="ListParagraph"/>
        <w:jc w:val="center"/>
        <w:rPr>
          <w:rFonts w:ascii="Times New Roman" w:hAnsi="Times New Roman"/>
          <w:b/>
          <w:sz w:val="24"/>
          <w:szCs w:val="24"/>
          <w:lang w:val="ro-RO"/>
        </w:rPr>
      </w:pPr>
    </w:p>
    <w:sectPr w:rsidR="00590FDC" w:rsidSect="00DB34E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DC" w:rsidRDefault="00590FDC" w:rsidP="007630E5">
      <w:pPr>
        <w:spacing w:after="0" w:line="240" w:lineRule="auto"/>
      </w:pPr>
      <w:r>
        <w:separator/>
      </w:r>
    </w:p>
  </w:endnote>
  <w:endnote w:type="continuationSeparator" w:id="0">
    <w:p w:rsidR="00590FDC" w:rsidRDefault="00590FDC" w:rsidP="0076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DC" w:rsidRDefault="00590FDC" w:rsidP="007630E5">
      <w:pPr>
        <w:spacing w:after="0" w:line="240" w:lineRule="auto"/>
      </w:pPr>
      <w:r>
        <w:separator/>
      </w:r>
    </w:p>
  </w:footnote>
  <w:footnote w:type="continuationSeparator" w:id="0">
    <w:p w:rsidR="00590FDC" w:rsidRDefault="00590FDC" w:rsidP="00763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nsid w:val="03A9224A"/>
    <w:multiLevelType w:val="multilevel"/>
    <w:tmpl w:val="3BC70541"/>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nsid w:val="17554EC5"/>
    <w:multiLevelType w:val="hybridMultilevel"/>
    <w:tmpl w:val="394A2242"/>
    <w:lvl w:ilvl="0" w:tplc="5F7480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19DA3"/>
    <w:multiLevelType w:val="multilevel"/>
    <w:tmpl w:val="2D1B3386"/>
    <w:lvl w:ilvl="0">
      <w:numFmt w:val="bullet"/>
      <w:lvlText w:val="-"/>
      <w:lvlJc w:val="left"/>
      <w:pPr>
        <w:tabs>
          <w:tab w:val="num" w:pos="420"/>
        </w:tabs>
        <w:ind w:left="420" w:hanging="360"/>
      </w:pPr>
      <w:rPr>
        <w:rFonts w:ascii="Times New Roman" w:hAnsi="Times New Roman"/>
        <w:sz w:val="24"/>
      </w:rPr>
    </w:lvl>
    <w:lvl w:ilvl="1">
      <w:numFmt w:val="bullet"/>
      <w:lvlText w:val="o"/>
      <w:lvlJc w:val="left"/>
      <w:pPr>
        <w:tabs>
          <w:tab w:val="num" w:pos="1140"/>
        </w:tabs>
        <w:ind w:left="1140" w:hanging="360"/>
      </w:pPr>
      <w:rPr>
        <w:rFonts w:ascii="Courier New" w:hAnsi="Courier New"/>
        <w:sz w:val="24"/>
      </w:rPr>
    </w:lvl>
    <w:lvl w:ilvl="2">
      <w:numFmt w:val="bullet"/>
      <w:lvlText w:val="§"/>
      <w:lvlJc w:val="left"/>
      <w:pPr>
        <w:tabs>
          <w:tab w:val="num" w:pos="1860"/>
        </w:tabs>
        <w:ind w:left="1860" w:hanging="360"/>
      </w:pPr>
      <w:rPr>
        <w:rFonts w:ascii="Wingdings" w:hAnsi="Wingdings"/>
        <w:sz w:val="24"/>
      </w:rPr>
    </w:lvl>
    <w:lvl w:ilvl="3">
      <w:numFmt w:val="bullet"/>
      <w:lvlText w:val="·"/>
      <w:lvlJc w:val="left"/>
      <w:pPr>
        <w:tabs>
          <w:tab w:val="num" w:pos="2580"/>
        </w:tabs>
        <w:ind w:left="2580" w:hanging="360"/>
      </w:pPr>
      <w:rPr>
        <w:rFonts w:ascii="Symbol" w:hAnsi="Symbol"/>
        <w:sz w:val="24"/>
      </w:rPr>
    </w:lvl>
    <w:lvl w:ilvl="4">
      <w:numFmt w:val="bullet"/>
      <w:lvlText w:val="o"/>
      <w:lvlJc w:val="left"/>
      <w:pPr>
        <w:tabs>
          <w:tab w:val="num" w:pos="3300"/>
        </w:tabs>
        <w:ind w:left="3300" w:hanging="360"/>
      </w:pPr>
      <w:rPr>
        <w:rFonts w:ascii="Courier New" w:hAnsi="Courier New"/>
        <w:sz w:val="24"/>
      </w:rPr>
    </w:lvl>
    <w:lvl w:ilvl="5">
      <w:numFmt w:val="bullet"/>
      <w:lvlText w:val="§"/>
      <w:lvlJc w:val="left"/>
      <w:pPr>
        <w:tabs>
          <w:tab w:val="num" w:pos="4020"/>
        </w:tabs>
        <w:ind w:left="4020" w:hanging="360"/>
      </w:pPr>
      <w:rPr>
        <w:rFonts w:ascii="Wingdings" w:hAnsi="Wingdings"/>
        <w:sz w:val="24"/>
      </w:rPr>
    </w:lvl>
    <w:lvl w:ilvl="6">
      <w:numFmt w:val="bullet"/>
      <w:lvlText w:val="·"/>
      <w:lvlJc w:val="left"/>
      <w:pPr>
        <w:tabs>
          <w:tab w:val="num" w:pos="4740"/>
        </w:tabs>
        <w:ind w:left="4740" w:hanging="360"/>
      </w:pPr>
      <w:rPr>
        <w:rFonts w:ascii="Symbol" w:hAnsi="Symbol"/>
        <w:sz w:val="24"/>
      </w:rPr>
    </w:lvl>
    <w:lvl w:ilvl="7">
      <w:numFmt w:val="bullet"/>
      <w:lvlText w:val="o"/>
      <w:lvlJc w:val="left"/>
      <w:pPr>
        <w:tabs>
          <w:tab w:val="num" w:pos="5460"/>
        </w:tabs>
        <w:ind w:left="5460" w:hanging="360"/>
      </w:pPr>
      <w:rPr>
        <w:rFonts w:ascii="Courier New" w:hAnsi="Courier New"/>
        <w:sz w:val="24"/>
      </w:rPr>
    </w:lvl>
    <w:lvl w:ilvl="8">
      <w:numFmt w:val="bullet"/>
      <w:lvlText w:val="§"/>
      <w:lvlJc w:val="left"/>
      <w:pPr>
        <w:tabs>
          <w:tab w:val="num" w:pos="6180"/>
        </w:tabs>
        <w:ind w:left="6180" w:hanging="360"/>
      </w:pPr>
      <w:rPr>
        <w:rFonts w:ascii="Wingdings" w:hAnsi="Wingdings"/>
        <w:sz w:val="24"/>
      </w:rPr>
    </w:lvl>
  </w:abstractNum>
  <w:abstractNum w:abstractNumId="4">
    <w:nsid w:val="401FB2F9"/>
    <w:multiLevelType w:val="multilevel"/>
    <w:tmpl w:val="4BFC6231"/>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E4"/>
    <w:rsid w:val="0001557E"/>
    <w:rsid w:val="00020A7A"/>
    <w:rsid w:val="00030B69"/>
    <w:rsid w:val="000705D8"/>
    <w:rsid w:val="000F1506"/>
    <w:rsid w:val="000F3CE1"/>
    <w:rsid w:val="00154DC1"/>
    <w:rsid w:val="00162A5A"/>
    <w:rsid w:val="0024308D"/>
    <w:rsid w:val="002D7633"/>
    <w:rsid w:val="003709D7"/>
    <w:rsid w:val="00392717"/>
    <w:rsid w:val="003B34AD"/>
    <w:rsid w:val="00412EDE"/>
    <w:rsid w:val="004F78B6"/>
    <w:rsid w:val="00520044"/>
    <w:rsid w:val="005323B3"/>
    <w:rsid w:val="005629E4"/>
    <w:rsid w:val="00566D9A"/>
    <w:rsid w:val="00577F19"/>
    <w:rsid w:val="00590FDC"/>
    <w:rsid w:val="005C1A1E"/>
    <w:rsid w:val="006161E7"/>
    <w:rsid w:val="006F38A4"/>
    <w:rsid w:val="006F6C22"/>
    <w:rsid w:val="007114C1"/>
    <w:rsid w:val="00715F4B"/>
    <w:rsid w:val="00754ABA"/>
    <w:rsid w:val="007630E5"/>
    <w:rsid w:val="007A282E"/>
    <w:rsid w:val="007B0DE0"/>
    <w:rsid w:val="007D4E14"/>
    <w:rsid w:val="007F7493"/>
    <w:rsid w:val="00855437"/>
    <w:rsid w:val="00857ABF"/>
    <w:rsid w:val="00913C79"/>
    <w:rsid w:val="009316FE"/>
    <w:rsid w:val="0094161F"/>
    <w:rsid w:val="00960B89"/>
    <w:rsid w:val="00984710"/>
    <w:rsid w:val="00A161BE"/>
    <w:rsid w:val="00A3275C"/>
    <w:rsid w:val="00A952D5"/>
    <w:rsid w:val="00AD343D"/>
    <w:rsid w:val="00AE1FA0"/>
    <w:rsid w:val="00AF4A21"/>
    <w:rsid w:val="00B353E4"/>
    <w:rsid w:val="00BA1A90"/>
    <w:rsid w:val="00CD35B7"/>
    <w:rsid w:val="00CD6176"/>
    <w:rsid w:val="00D01F77"/>
    <w:rsid w:val="00D301DE"/>
    <w:rsid w:val="00D71E98"/>
    <w:rsid w:val="00DB34E1"/>
    <w:rsid w:val="00EB1CAC"/>
    <w:rsid w:val="00F02CB7"/>
    <w:rsid w:val="00F33E62"/>
    <w:rsid w:val="00FE02DB"/>
    <w:rsid w:val="00FE4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5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2A5A"/>
    <w:rPr>
      <w:rFonts w:eastAsia="Times New Roman" w:cs="Calibri"/>
    </w:rPr>
  </w:style>
  <w:style w:type="paragraph" w:styleId="ListParagraph">
    <w:name w:val="List Paragraph"/>
    <w:basedOn w:val="Normal"/>
    <w:uiPriority w:val="99"/>
    <w:qFormat/>
    <w:rsid w:val="00162A5A"/>
    <w:pPr>
      <w:ind w:left="720"/>
      <w:contextualSpacing/>
    </w:pPr>
  </w:style>
  <w:style w:type="character" w:customStyle="1" w:styleId="Absatz-Standardschriftart">
    <w:name w:val="Absatz-Standardschriftart"/>
    <w:uiPriority w:val="99"/>
    <w:rsid w:val="00020A7A"/>
  </w:style>
  <w:style w:type="paragraph" w:styleId="NormalWeb">
    <w:name w:val="Normal (Web)"/>
    <w:basedOn w:val="Normal"/>
    <w:uiPriority w:val="99"/>
    <w:rsid w:val="00020A7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7630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30E5"/>
    <w:rPr>
      <w:rFonts w:cs="Times New Roman"/>
    </w:rPr>
  </w:style>
  <w:style w:type="paragraph" w:styleId="Footer">
    <w:name w:val="footer"/>
    <w:basedOn w:val="Normal"/>
    <w:link w:val="FooterChar"/>
    <w:uiPriority w:val="99"/>
    <w:rsid w:val="007630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30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2003</Words>
  <Characters>11423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Visatorii-PC2</dc:creator>
  <cp:keywords/>
  <dc:description/>
  <cp:lastModifiedBy>user</cp:lastModifiedBy>
  <cp:revision>5</cp:revision>
  <dcterms:created xsi:type="dcterms:W3CDTF">2022-01-13T11:21:00Z</dcterms:created>
  <dcterms:modified xsi:type="dcterms:W3CDTF">2022-03-04T07:13:00Z</dcterms:modified>
</cp:coreProperties>
</file>