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DA8" w14:textId="77777777" w:rsidR="00953E7A" w:rsidRPr="00953E7A" w:rsidRDefault="00953E7A" w:rsidP="00953E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73F4B" w14:textId="4B00A6A2" w:rsidR="00676CB1" w:rsidRDefault="00953E7A" w:rsidP="00676C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E7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CB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3E7A">
        <w:rPr>
          <w:rFonts w:ascii="Times New Roman" w:hAnsi="Times New Roman" w:cs="Times New Roman"/>
          <w:b/>
          <w:bCs/>
          <w:sz w:val="24"/>
          <w:szCs w:val="24"/>
        </w:rPr>
        <w:t>. Compartimentul</w:t>
      </w:r>
      <w:r w:rsidR="00676CB1" w:rsidRPr="00676CB1">
        <w:t xml:space="preserve"> </w:t>
      </w:r>
      <w:r w:rsidR="00676CB1" w:rsidRPr="00676CB1">
        <w:rPr>
          <w:rFonts w:ascii="Times New Roman" w:hAnsi="Times New Roman" w:cs="Times New Roman"/>
          <w:b/>
          <w:bCs/>
          <w:sz w:val="24"/>
          <w:szCs w:val="24"/>
        </w:rPr>
        <w:t xml:space="preserve">coordonare </w:t>
      </w:r>
      <w:r w:rsidR="00676CB1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676CB1" w:rsidRPr="00676CB1">
        <w:rPr>
          <w:rFonts w:ascii="Times New Roman" w:hAnsi="Times New Roman" w:cs="Times New Roman"/>
          <w:b/>
          <w:bCs/>
          <w:sz w:val="24"/>
          <w:szCs w:val="24"/>
        </w:rPr>
        <w:t>i îndrumare metodologică SPAS-uri</w:t>
      </w:r>
    </w:p>
    <w:p w14:paraId="15BF9392" w14:textId="77777777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63ED59" w14:textId="383ED760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a) organizarea de  întâlniri lunare de lucru între angaja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 copilului,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ii sociali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managerii de caz de la nivelul altor servicii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ă socială;</w:t>
      </w:r>
    </w:p>
    <w:p w14:paraId="6B9545A6" w14:textId="66017A0B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b) furnizarea altor servicii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ă socială de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cu privire la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urarea la nivel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ional a procesului de dezinstitu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ionalizare,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cu privire la oportunită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ile de schimb de experien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ă cu alte comunită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i;</w:t>
      </w:r>
    </w:p>
    <w:p w14:paraId="589DD4BC" w14:textId="72BF7EEA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c) sprijinirea 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676CB1">
        <w:rPr>
          <w:rFonts w:ascii="Times New Roman" w:hAnsi="Times New Roman" w:cs="Times New Roman"/>
          <w:sz w:val="24"/>
          <w:szCs w:val="24"/>
        </w:rPr>
        <w:t>ii managerilor de caz în tranzi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 din mediul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ial în comunitate;</w:t>
      </w:r>
    </w:p>
    <w:p w14:paraId="39F70BA3" w14:textId="796C6F31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d) asigurarea legăturii dintre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celelalte compartimente ale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ia copilului,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cu alte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 copilului, după caz;</w:t>
      </w:r>
    </w:p>
    <w:p w14:paraId="55862FCD" w14:textId="2DAAC957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e) asigurarea legăturii dintre alte servicii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 copilului cu alte entită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 de drept public sau privat implicate în procesul de dezinstitu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ionalizare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de prevenire a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ionalizării persoanelor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i;</w:t>
      </w:r>
    </w:p>
    <w:p w14:paraId="17E49F2C" w14:textId="3360D2D6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f) sprijinirea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în teren a reprezentantului serviciului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de la nivel local sau a managerului de caz, la solicitarea acestuia, prin participare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ie, atunci când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ia o impune;</w:t>
      </w:r>
    </w:p>
    <w:p w14:paraId="38BB0A57" w14:textId="25FDBFF3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g) facilitarea colaborării între serviciile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cu organiza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iile neguvernamentale care activează la nivelul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administrativ-teritoriale;</w:t>
      </w:r>
    </w:p>
    <w:p w14:paraId="7A887DA6" w14:textId="733F4A41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h) sprijinirea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în activitatea de identificare a nevoilor de formare continuă a personalului, a cursurilor de formare continuă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a surselor de 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are pentru acestea;</w:t>
      </w:r>
    </w:p>
    <w:p w14:paraId="61494589" w14:textId="3D79D5FD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i) sprijinirea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ă socială în activitatea de înfiin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organizare a serviciilor sociale comunitare pentru persoane adulte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i;</w:t>
      </w:r>
    </w:p>
    <w:p w14:paraId="52FD78E7" w14:textId="31A24BA1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j) sprijinirea serviciul public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ă socială în activitatea de elaborare a strategiilor pentru dezvoltarea serviciilor sociale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a planurilor de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iune locale, corelate cu strategia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eană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cu strategiile 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ionale în domeniul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ii;</w:t>
      </w:r>
    </w:p>
    <w:p w14:paraId="16A37A00" w14:textId="52206596" w:rsidR="00676CB1" w:rsidRPr="00676CB1" w:rsidRDefault="00676CB1" w:rsidP="00676C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CB1">
        <w:rPr>
          <w:rFonts w:ascii="Times New Roman" w:hAnsi="Times New Roman" w:cs="Times New Roman"/>
          <w:sz w:val="24"/>
          <w:szCs w:val="24"/>
        </w:rPr>
        <w:t>k)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oară lunar sau trimestrial, după caz, întâlniri de lucru cu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ii sociali desemna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 să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ină legătura cu serviciile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ă socială din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ile administrativ-teritoriale de la nivelul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>ului, pentru a analiza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676CB1">
        <w:rPr>
          <w:rFonts w:ascii="Times New Roman" w:hAnsi="Times New Roman" w:cs="Times New Roman"/>
          <w:sz w:val="24"/>
          <w:szCs w:val="24"/>
        </w:rPr>
        <w:t xml:space="preserve">iile din teritoriu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676CB1">
        <w:rPr>
          <w:rFonts w:ascii="Times New Roman" w:hAnsi="Times New Roman" w:cs="Times New Roman"/>
          <w:sz w:val="24"/>
          <w:szCs w:val="24"/>
        </w:rPr>
        <w:t>i a decide măsurile necesare.</w:t>
      </w:r>
    </w:p>
    <w:p w14:paraId="72D65B99" w14:textId="14BC6F0B" w:rsidR="00322D3C" w:rsidRPr="00676CB1" w:rsidRDefault="00322D3C" w:rsidP="00DE57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2D3C" w:rsidRPr="0067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236618"/>
    <w:rsid w:val="00322D3C"/>
    <w:rsid w:val="005B5EE9"/>
    <w:rsid w:val="00673FE8"/>
    <w:rsid w:val="00676CB1"/>
    <w:rsid w:val="00895BCA"/>
    <w:rsid w:val="008B5D25"/>
    <w:rsid w:val="00953E7A"/>
    <w:rsid w:val="0095403B"/>
    <w:rsid w:val="00C14063"/>
    <w:rsid w:val="00CA50BB"/>
    <w:rsid w:val="00DE57A6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6</cp:revision>
  <dcterms:created xsi:type="dcterms:W3CDTF">2026-07-02T08:17:00Z</dcterms:created>
  <dcterms:modified xsi:type="dcterms:W3CDTF">2026-07-03T07:51:00Z</dcterms:modified>
</cp:coreProperties>
</file>